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E8AA18" w14:textId="77777777" w:rsidR="00400E9B" w:rsidRPr="00400E9B" w:rsidRDefault="004E08F7" w:rsidP="00400E9B">
      <w:pPr>
        <w:pStyle w:val="Cmsor1"/>
        <w:jc w:val="center"/>
        <w:rPr>
          <w:sz w:val="36"/>
        </w:rPr>
      </w:pPr>
      <w:r w:rsidRPr="00400E9B">
        <w:rPr>
          <w:sz w:val="36"/>
        </w:rPr>
        <w:t>Vállalkozási szerződés</w:t>
      </w:r>
    </w:p>
    <w:p w14:paraId="672A6659" w14:textId="77777777" w:rsidR="004E08F7" w:rsidRPr="006C7E45" w:rsidRDefault="004E08F7" w:rsidP="006C00C8">
      <w:pPr>
        <w:ind w:left="-426"/>
        <w:rPr>
          <w:lang w:eastAsia="en-US"/>
        </w:rPr>
      </w:pPr>
    </w:p>
    <w:p w14:paraId="675AF58A" w14:textId="77777777" w:rsidR="004E08F7" w:rsidRPr="00846D6C" w:rsidRDefault="008C0FDA" w:rsidP="006C00C8">
      <w:pPr>
        <w:ind w:left="-426"/>
        <w:jc w:val="both"/>
      </w:pPr>
      <w:r>
        <w:t>a</w:t>
      </w:r>
      <w:r w:rsidR="004E08F7" w:rsidRPr="00846D6C">
        <w:t>mely létrejött egyrészről</w:t>
      </w:r>
      <w:r w:rsidR="000829A5">
        <w:t xml:space="preserve"> a</w:t>
      </w:r>
    </w:p>
    <w:p w14:paraId="0A37501D" w14:textId="77777777" w:rsidR="00400E9B" w:rsidRDefault="00400E9B" w:rsidP="006C00C8">
      <w:pPr>
        <w:ind w:left="-426"/>
        <w:jc w:val="both"/>
        <w:rPr>
          <w:b/>
        </w:rPr>
      </w:pPr>
    </w:p>
    <w:p w14:paraId="30336F9C" w14:textId="77777777" w:rsidR="004E08F7" w:rsidRPr="00846D6C" w:rsidRDefault="004E08F7" w:rsidP="006C00C8">
      <w:pPr>
        <w:ind w:left="-426"/>
        <w:jc w:val="both"/>
      </w:pPr>
      <w:r w:rsidRPr="00846D6C">
        <w:rPr>
          <w:b/>
        </w:rPr>
        <w:t xml:space="preserve">Debreceni </w:t>
      </w:r>
      <w:r w:rsidR="000B062A">
        <w:rPr>
          <w:b/>
        </w:rPr>
        <w:t>Ipari Centrum Kft</w:t>
      </w:r>
    </w:p>
    <w:p w14:paraId="5DAB6C7B" w14:textId="77777777" w:rsidR="00FA53D4" w:rsidRDefault="00FA53D4" w:rsidP="006C00C8">
      <w:pPr>
        <w:ind w:left="-426"/>
        <w:jc w:val="both"/>
      </w:pPr>
    </w:p>
    <w:p w14:paraId="19FC6F7C" w14:textId="77777777" w:rsidR="00C023C1" w:rsidRDefault="000829A5" w:rsidP="00C023C1">
      <w:pPr>
        <w:ind w:left="-426"/>
        <w:jc w:val="both"/>
      </w:pPr>
      <w:r>
        <w:t>Székhely</w:t>
      </w:r>
      <w:r w:rsidR="004E08F7" w:rsidRPr="00846D6C">
        <w:t xml:space="preserve">: </w:t>
      </w:r>
      <w:r w:rsidR="004E08F7">
        <w:tab/>
      </w:r>
      <w:r w:rsidR="004E08F7">
        <w:tab/>
      </w:r>
      <w:r w:rsidR="004E08F7">
        <w:tab/>
      </w:r>
      <w:r w:rsidR="004E08F7" w:rsidRPr="00EB51E8">
        <w:rPr>
          <w:szCs w:val="20"/>
        </w:rPr>
        <w:t>4025 Debrecen, Piac u. 77. II/</w:t>
      </w:r>
      <w:r w:rsidR="000B062A">
        <w:rPr>
          <w:szCs w:val="20"/>
        </w:rPr>
        <w:t>2</w:t>
      </w:r>
      <w:r w:rsidR="00EB51E8" w:rsidRPr="00EB51E8">
        <w:rPr>
          <w:szCs w:val="20"/>
        </w:rPr>
        <w:t>.</w:t>
      </w:r>
      <w:r w:rsidR="00400E9B">
        <w:rPr>
          <w:szCs w:val="20"/>
        </w:rPr>
        <w:t xml:space="preserve"> </w:t>
      </w:r>
      <w:r>
        <w:rPr>
          <w:szCs w:val="20"/>
        </w:rPr>
        <w:t>sz. iroda</w:t>
      </w:r>
    </w:p>
    <w:p w14:paraId="6DDB0A2A" w14:textId="77777777" w:rsidR="00C023C1" w:rsidRPr="00C023C1" w:rsidRDefault="00C023C1" w:rsidP="00C023C1">
      <w:pPr>
        <w:ind w:left="-426"/>
        <w:jc w:val="both"/>
      </w:pPr>
      <w:r>
        <w:t>adószám: 25704866-2-09</w:t>
      </w:r>
    </w:p>
    <w:p w14:paraId="41845A6C" w14:textId="77777777" w:rsidR="00C023C1" w:rsidRDefault="00C023C1" w:rsidP="00C023C1">
      <w:pPr>
        <w:ind w:left="-426"/>
        <w:jc w:val="both"/>
      </w:pPr>
      <w:r>
        <w:t>cégjegyzékszám: 09-09-028003</w:t>
      </w:r>
    </w:p>
    <w:p w14:paraId="0E76AC5C" w14:textId="77777777" w:rsidR="00C023C1" w:rsidRDefault="00C023C1" w:rsidP="00C023C1">
      <w:pPr>
        <w:ind w:left="-426"/>
        <w:jc w:val="both"/>
      </w:pPr>
      <w:r>
        <w:t>bankszámlaszám: 11738008-21208928</w:t>
      </w:r>
    </w:p>
    <w:p w14:paraId="078CFE70" w14:textId="2B5D8735" w:rsidR="000829A5" w:rsidRPr="00EB51E8" w:rsidRDefault="000829A5" w:rsidP="00C023C1">
      <w:pPr>
        <w:ind w:left="-426"/>
        <w:jc w:val="both"/>
      </w:pPr>
      <w:r>
        <w:t>Képviseli:</w:t>
      </w:r>
      <w:r>
        <w:tab/>
      </w:r>
      <w:r>
        <w:tab/>
      </w:r>
      <w:r>
        <w:tab/>
        <w:t xml:space="preserve">Kocsik-Marossy Virág </w:t>
      </w:r>
      <w:r w:rsidR="7ABCA6F7">
        <w:t>ügyvezető</w:t>
      </w:r>
    </w:p>
    <w:p w14:paraId="710CEFB1" w14:textId="77777777" w:rsidR="004E08F7" w:rsidRPr="00846D6C" w:rsidRDefault="00400E9B" w:rsidP="00400E9B">
      <w:pPr>
        <w:ind w:left="-426"/>
        <w:jc w:val="both"/>
      </w:pPr>
      <w:r>
        <w:t xml:space="preserve">megrendelő, </w:t>
      </w:r>
      <w:r w:rsidR="004E08F7" w:rsidRPr="00846D6C">
        <w:t>a továbbiakban</w:t>
      </w:r>
      <w:r w:rsidR="00EB51E8">
        <w:t>,</w:t>
      </w:r>
      <w:r w:rsidR="004E08F7" w:rsidRPr="00846D6C">
        <w:t xml:space="preserve"> mint </w:t>
      </w:r>
      <w:r w:rsidR="004E08F7" w:rsidRPr="00846D6C">
        <w:rPr>
          <w:b/>
        </w:rPr>
        <w:t>megrendelő</w:t>
      </w:r>
      <w:r w:rsidR="004E08F7" w:rsidRPr="00846D6C">
        <w:t>,</w:t>
      </w:r>
    </w:p>
    <w:p w14:paraId="02EB378F" w14:textId="77777777" w:rsidR="004E08F7" w:rsidRPr="00846D6C" w:rsidRDefault="004E08F7" w:rsidP="006C00C8">
      <w:pPr>
        <w:ind w:left="-426"/>
        <w:jc w:val="both"/>
      </w:pPr>
    </w:p>
    <w:p w14:paraId="1E9C0D62" w14:textId="77777777" w:rsidR="004E08F7" w:rsidRDefault="004E08F7" w:rsidP="006C00C8">
      <w:pPr>
        <w:ind w:left="-426"/>
        <w:jc w:val="both"/>
      </w:pPr>
      <w:r w:rsidRPr="00846D6C">
        <w:t>másrészről</w:t>
      </w:r>
      <w:r w:rsidR="000829A5">
        <w:t xml:space="preserve"> a</w:t>
      </w:r>
      <w:r w:rsidR="00400E9B">
        <w:t>(z)</w:t>
      </w:r>
    </w:p>
    <w:p w14:paraId="2BBFA574" w14:textId="77777777" w:rsidR="00400E9B" w:rsidRDefault="004E08F7" w:rsidP="00400E9B">
      <w:pPr>
        <w:ind w:left="-426" w:hanging="2832"/>
        <w:jc w:val="both"/>
        <w:outlineLvl w:val="0"/>
      </w:pPr>
      <w:r>
        <w:t xml:space="preserve">Név: </w:t>
      </w:r>
      <w:r>
        <w:tab/>
      </w:r>
    </w:p>
    <w:p w14:paraId="0FA72FCE" w14:textId="77777777" w:rsidR="004E08F7" w:rsidRPr="00FA53D4" w:rsidRDefault="004E08F7" w:rsidP="00400E9B">
      <w:pPr>
        <w:ind w:left="-426" w:hanging="2832"/>
        <w:jc w:val="both"/>
        <w:outlineLvl w:val="0"/>
        <w:rPr>
          <w:b/>
        </w:rPr>
      </w:pPr>
      <w:r>
        <w:tab/>
      </w:r>
      <w:r w:rsidR="003B5082" w:rsidRPr="003B5082">
        <w:rPr>
          <w:b/>
        </w:rPr>
        <w:t>Cég megnevezés:</w:t>
      </w:r>
    </w:p>
    <w:p w14:paraId="6A05A809" w14:textId="77777777" w:rsidR="00FA53D4" w:rsidRDefault="00FA53D4" w:rsidP="006C00C8">
      <w:pPr>
        <w:tabs>
          <w:tab w:val="left" w:pos="1416"/>
          <w:tab w:val="left" w:pos="2124"/>
          <w:tab w:val="left" w:pos="2832"/>
          <w:tab w:val="left" w:pos="3964"/>
        </w:tabs>
        <w:ind w:left="-426"/>
        <w:jc w:val="both"/>
        <w:outlineLvl w:val="0"/>
      </w:pPr>
    </w:p>
    <w:p w14:paraId="4AF02A45" w14:textId="77777777" w:rsidR="00FA53D4" w:rsidRDefault="00FA53D4" w:rsidP="006C00C8">
      <w:pPr>
        <w:tabs>
          <w:tab w:val="left" w:pos="1416"/>
          <w:tab w:val="left" w:pos="2124"/>
          <w:tab w:val="left" w:pos="2832"/>
          <w:tab w:val="left" w:pos="3964"/>
        </w:tabs>
        <w:ind w:left="-426"/>
        <w:jc w:val="both"/>
        <w:outlineLvl w:val="0"/>
      </w:pPr>
      <w:r>
        <w:t>Székhely:</w:t>
      </w:r>
      <w:r>
        <w:tab/>
      </w:r>
      <w:r>
        <w:tab/>
      </w:r>
    </w:p>
    <w:p w14:paraId="368B087A" w14:textId="77777777" w:rsidR="004E08F7" w:rsidRDefault="004E08F7" w:rsidP="006C00C8">
      <w:pPr>
        <w:ind w:left="-426"/>
        <w:jc w:val="both"/>
        <w:outlineLvl w:val="0"/>
      </w:pPr>
      <w:r>
        <w:t xml:space="preserve">Adószáma: </w:t>
      </w:r>
      <w:r>
        <w:tab/>
      </w:r>
      <w:r>
        <w:tab/>
      </w:r>
    </w:p>
    <w:p w14:paraId="0B5635E3" w14:textId="77777777" w:rsidR="004E08F7" w:rsidRDefault="00F13055" w:rsidP="006C00C8">
      <w:pPr>
        <w:tabs>
          <w:tab w:val="left" w:pos="1416"/>
          <w:tab w:val="left" w:pos="2124"/>
          <w:tab w:val="left" w:pos="2832"/>
          <w:tab w:val="left" w:pos="3287"/>
        </w:tabs>
        <w:ind w:left="-426"/>
        <w:jc w:val="both"/>
        <w:outlineLvl w:val="0"/>
      </w:pPr>
      <w:r>
        <w:t>Cégje</w:t>
      </w:r>
      <w:r w:rsidR="00015D1A">
        <w:t xml:space="preserve">gyzékszáma: </w:t>
      </w:r>
      <w:r w:rsidR="00015D1A">
        <w:tab/>
      </w:r>
    </w:p>
    <w:p w14:paraId="4C6FF6B8" w14:textId="77777777" w:rsidR="00400E9B" w:rsidRPr="00327C1D" w:rsidRDefault="00400E9B" w:rsidP="006C00C8">
      <w:pPr>
        <w:tabs>
          <w:tab w:val="left" w:pos="1416"/>
          <w:tab w:val="left" w:pos="2124"/>
          <w:tab w:val="left" w:pos="2832"/>
          <w:tab w:val="left" w:pos="3287"/>
        </w:tabs>
        <w:ind w:left="-426"/>
        <w:jc w:val="both"/>
        <w:outlineLvl w:val="0"/>
        <w:rPr>
          <w:b/>
        </w:rPr>
      </w:pPr>
      <w:r>
        <w:t>Képviseli:</w:t>
      </w:r>
      <w:r>
        <w:tab/>
      </w:r>
      <w:r>
        <w:tab/>
      </w:r>
    </w:p>
    <w:p w14:paraId="233099CC" w14:textId="77777777" w:rsidR="004E08F7" w:rsidRDefault="004E08F7" w:rsidP="006C00C8">
      <w:pPr>
        <w:ind w:left="-426"/>
        <w:jc w:val="both"/>
      </w:pPr>
      <w:r w:rsidRPr="00846D6C">
        <w:t>a továbbiakban</w:t>
      </w:r>
      <w:r w:rsidR="00015D1A">
        <w:t>,</w:t>
      </w:r>
      <w:r w:rsidRPr="00846D6C">
        <w:t xml:space="preserve"> mint </w:t>
      </w:r>
      <w:r w:rsidRPr="00846D6C">
        <w:rPr>
          <w:b/>
        </w:rPr>
        <w:t xml:space="preserve">vállalkozó </w:t>
      </w:r>
      <w:r w:rsidR="00015D1A">
        <w:t xml:space="preserve">együtt felek, szerződő felek </w:t>
      </w:r>
      <w:r w:rsidRPr="00846D6C">
        <w:t>között, az alábbi feltételekkel:</w:t>
      </w:r>
    </w:p>
    <w:p w14:paraId="5A39BBE3" w14:textId="77777777" w:rsidR="00400E9B" w:rsidRDefault="00400E9B" w:rsidP="00EA3F37">
      <w:pPr>
        <w:spacing w:before="120"/>
        <w:jc w:val="both"/>
      </w:pPr>
    </w:p>
    <w:p w14:paraId="41C8F396" w14:textId="77777777" w:rsidR="00EA3F37" w:rsidRDefault="00EA3F37" w:rsidP="00400E9B">
      <w:pPr>
        <w:spacing w:before="120"/>
        <w:jc w:val="both"/>
      </w:pPr>
    </w:p>
    <w:p w14:paraId="5E911418" w14:textId="77777777" w:rsidR="00EA3F37" w:rsidRPr="00EA3F37" w:rsidRDefault="00400E9B" w:rsidP="00EA3F37">
      <w:pPr>
        <w:spacing w:before="120"/>
        <w:ind w:left="-567"/>
        <w:jc w:val="both"/>
        <w:rPr>
          <w:b/>
        </w:rPr>
      </w:pPr>
      <w:r>
        <w:rPr>
          <w:b/>
        </w:rPr>
        <w:t>Előzmények</w:t>
      </w:r>
      <w:r w:rsidR="00EA3F37">
        <w:rPr>
          <w:b/>
        </w:rPr>
        <w:t>:</w:t>
      </w:r>
    </w:p>
    <w:p w14:paraId="500DFCE3" w14:textId="77777777" w:rsidR="00400E9B" w:rsidRPr="00EA3F37" w:rsidRDefault="00400E9B" w:rsidP="00EA3F37">
      <w:pPr>
        <w:ind w:left="-426"/>
        <w:jc w:val="both"/>
      </w:pPr>
      <w:r>
        <w:t>Jelen v</w:t>
      </w:r>
      <w:r w:rsidRPr="003B7701">
        <w:t xml:space="preserve">állalkozási szerződés a </w:t>
      </w:r>
      <w:r w:rsidRPr="00400E9B">
        <w:t>megrendelő</w:t>
      </w:r>
      <w:r w:rsidRPr="003B7701">
        <w:t xml:space="preserve"> által „</w:t>
      </w:r>
      <w:r w:rsidR="00EA3F37" w:rsidRPr="00EA3F37">
        <w:rPr>
          <w:b/>
        </w:rPr>
        <w:t>Ideiglenes járda építése a DEUFOL telephelyéhe</w:t>
      </w:r>
      <w:r w:rsidR="00EC57E4">
        <w:rPr>
          <w:b/>
        </w:rPr>
        <w:t>z</w:t>
      </w:r>
      <w:r w:rsidRPr="003B7701">
        <w:t>” tárgyban kiírt nyílt eljárás (a továbbiakban</w:t>
      </w:r>
      <w:r>
        <w:t>:</w:t>
      </w:r>
      <w:r w:rsidRPr="003B7701">
        <w:t xml:space="preserve"> Eljárás) eredmé</w:t>
      </w:r>
      <w:r>
        <w:t>nyeként jött létre, az Eljárás a</w:t>
      </w:r>
      <w:r w:rsidRPr="003B7701">
        <w:t xml:space="preserve">jánlatkérője, mint </w:t>
      </w:r>
      <w:r>
        <w:t>m</w:t>
      </w:r>
      <w:r w:rsidRPr="00400E9B">
        <w:t>egrendelő</w:t>
      </w:r>
      <w:r>
        <w:t xml:space="preserve"> és az Eljáráson nyertes a</w:t>
      </w:r>
      <w:r w:rsidRPr="003B7701">
        <w:t xml:space="preserve">jánlattevő, mint </w:t>
      </w:r>
      <w:r>
        <w:t>v</w:t>
      </w:r>
      <w:r w:rsidRPr="00400E9B">
        <w:t>állalkozó</w:t>
      </w:r>
      <w:r w:rsidRPr="003B7701">
        <w:t xml:space="preserve"> között az Eljárás dokumentumaiban foglalt célok maradéktalan teljesítésére</w:t>
      </w:r>
      <w:r>
        <w:t xml:space="preserve">. </w:t>
      </w:r>
    </w:p>
    <w:p w14:paraId="6970F6E3" w14:textId="77777777" w:rsidR="00400E9B" w:rsidRDefault="00400E9B" w:rsidP="00400E9B">
      <w:pPr>
        <w:spacing w:before="120"/>
        <w:ind w:left="-426"/>
        <w:jc w:val="both"/>
        <w:rPr>
          <w:bCs/>
        </w:rPr>
      </w:pPr>
      <w:r>
        <w:t>Mivel a jelen s</w:t>
      </w:r>
      <w:r w:rsidRPr="003B7701">
        <w:t>zerződés az Eljárás szerves részét képezi, és annak dokumentumaival egységesen értelmezendő, a közte és az Eljárás dokumentumai közötti ellentmondás esetén, illetve abban az esetben, ha a Szerződés valamelyik lényeges szerződési feltételről nem rendelkezik, a következő alkalmazási sorrend érvényesül</w:t>
      </w:r>
      <w:r>
        <w:t>:</w:t>
      </w:r>
    </w:p>
    <w:p w14:paraId="54D8EC6F" w14:textId="77777777" w:rsidR="00400E9B" w:rsidRDefault="00400E9B" w:rsidP="00400E9B">
      <w:pPr>
        <w:ind w:left="-425"/>
        <w:jc w:val="both"/>
        <w:rPr>
          <w:bCs/>
        </w:rPr>
      </w:pPr>
      <w:r w:rsidRPr="003B7701">
        <w:t xml:space="preserve">az Eljárás esetleges kiegészítő tájékoztatásokkal véglegesített ajánlattételi felhívása, ajánlattételi dokumentációja és mellékletei, a jelen </w:t>
      </w:r>
      <w:r>
        <w:t>s</w:t>
      </w:r>
      <w:r w:rsidRPr="003B7701">
        <w:t xml:space="preserve">zerződés, végül a </w:t>
      </w:r>
      <w:r>
        <w:t>v</w:t>
      </w:r>
      <w:r w:rsidRPr="00400E9B">
        <w:t>állalkozó</w:t>
      </w:r>
      <w:r w:rsidRPr="003B7701">
        <w:t xml:space="preserve">, mint </w:t>
      </w:r>
      <w:r>
        <w:t>a</w:t>
      </w:r>
      <w:r w:rsidRPr="003B7701">
        <w:t xml:space="preserve">jánlattevő ajánlata (a továbbiakban bármelyikre értve: Dokumentum) azzal, hogy a jelen </w:t>
      </w:r>
      <w:r>
        <w:t>s</w:t>
      </w:r>
      <w:r w:rsidRPr="003B7701">
        <w:t xml:space="preserve">zerződés nem lehet ellentétes ajánlattevő ajánlatában meghatározott és értékelésre kerülő ajánlati elemekkel. Az e pont szerinti sorrend azt jelenti, hogy a sorrendben előrébb álló Dokumentum ellentmondás vagy </w:t>
      </w:r>
      <w:proofErr w:type="spellStart"/>
      <w:r w:rsidRPr="003B7701">
        <w:t>szabályozatlan</w:t>
      </w:r>
      <w:proofErr w:type="spellEnd"/>
      <w:r w:rsidRPr="003B7701">
        <w:t xml:space="preserve"> feltétel esetén alkalmazhatóságban megelőzi az utána következőt</w:t>
      </w:r>
      <w:r>
        <w:t xml:space="preserve">. </w:t>
      </w:r>
      <w:r w:rsidRPr="003B7701">
        <w:t xml:space="preserve">A fent meghatározott Dokumentumok </w:t>
      </w:r>
      <w:r>
        <w:t>a</w:t>
      </w:r>
      <w:r w:rsidRPr="003B7701">
        <w:t xml:space="preserve"> </w:t>
      </w:r>
      <w:r w:rsidR="00BF1CEA">
        <w:t>s</w:t>
      </w:r>
      <w:r w:rsidRPr="003B7701">
        <w:t xml:space="preserve">zerződés elválaszthatatlan részét képezik, azonban fizikailag nem kapcsolódnak </w:t>
      </w:r>
      <w:r>
        <w:t>a</w:t>
      </w:r>
      <w:r w:rsidRPr="003B7701">
        <w:t xml:space="preserve"> </w:t>
      </w:r>
      <w:r w:rsidR="00BF1CEA">
        <w:t>s</w:t>
      </w:r>
      <w:r w:rsidRPr="003B7701">
        <w:t>zerződéshez</w:t>
      </w:r>
      <w:r>
        <w:t>.</w:t>
      </w:r>
    </w:p>
    <w:p w14:paraId="72A3D3EC" w14:textId="77777777" w:rsidR="00400E9B" w:rsidRDefault="00400E9B" w:rsidP="006C00C8">
      <w:pPr>
        <w:ind w:left="-426"/>
        <w:jc w:val="both"/>
      </w:pPr>
    </w:p>
    <w:p w14:paraId="0D0B940D" w14:textId="77777777" w:rsidR="00BF1CEA" w:rsidRDefault="00BF1CEA" w:rsidP="006C00C8">
      <w:pPr>
        <w:ind w:left="-426"/>
        <w:jc w:val="both"/>
      </w:pPr>
    </w:p>
    <w:p w14:paraId="0E27B00A" w14:textId="77777777" w:rsidR="00BF1CEA" w:rsidRDefault="00BF1CEA" w:rsidP="006C00C8">
      <w:pPr>
        <w:ind w:left="-426"/>
        <w:jc w:val="both"/>
      </w:pPr>
    </w:p>
    <w:p w14:paraId="60061E4C" w14:textId="77777777" w:rsidR="00BF1CEA" w:rsidRDefault="00BF1CEA" w:rsidP="006C00C8">
      <w:pPr>
        <w:ind w:left="-426"/>
        <w:jc w:val="both"/>
      </w:pPr>
    </w:p>
    <w:p w14:paraId="62071585" w14:textId="77777777" w:rsidR="00015D1A" w:rsidRPr="001616ED" w:rsidRDefault="00616A57" w:rsidP="00BF1CEA">
      <w:pPr>
        <w:pStyle w:val="Listaszerbekezds"/>
        <w:numPr>
          <w:ilvl w:val="0"/>
          <w:numId w:val="14"/>
        </w:numPr>
        <w:spacing w:after="240"/>
        <w:ind w:left="-431" w:hanging="357"/>
        <w:jc w:val="both"/>
        <w:rPr>
          <w:b/>
        </w:rPr>
      </w:pPr>
      <w:r w:rsidRPr="001616ED">
        <w:rPr>
          <w:b/>
        </w:rPr>
        <w:lastRenderedPageBreak/>
        <w:t>A szerződés tárgya</w:t>
      </w:r>
    </w:p>
    <w:p w14:paraId="6B4DC165" w14:textId="4B246290" w:rsidR="004E08F7" w:rsidRDefault="004E08F7" w:rsidP="006C00C8">
      <w:pPr>
        <w:pStyle w:val="Listaszerbekezds"/>
        <w:numPr>
          <w:ilvl w:val="1"/>
          <w:numId w:val="14"/>
        </w:numPr>
        <w:ind w:left="-426" w:right="-376"/>
        <w:jc w:val="both"/>
      </w:pPr>
      <w:r>
        <w:t xml:space="preserve">A megrendelő </w:t>
      </w:r>
      <w:r w:rsidR="00616A57">
        <w:t>megrendeli</w:t>
      </w:r>
      <w:r>
        <w:t xml:space="preserve">, a vállalkozó elvállalja </w:t>
      </w:r>
      <w:r w:rsidR="00BF1CEA">
        <w:t xml:space="preserve">az Eljárás Dokumentumaiban részletesen meghatározott </w:t>
      </w:r>
      <w:r w:rsidR="00EC57E4">
        <w:t>„</w:t>
      </w:r>
      <w:r w:rsidR="00EC57E4" w:rsidRPr="50E66044">
        <w:rPr>
          <w:b/>
          <w:bCs/>
        </w:rPr>
        <w:t>Ideiglenes járda építése a DEUFOL telephelyéhez</w:t>
      </w:r>
      <w:r w:rsidR="00EC57E4">
        <w:t xml:space="preserve">” </w:t>
      </w:r>
      <w:r w:rsidR="00BF1CEA">
        <w:t>kivitelezési munká</w:t>
      </w:r>
      <w:r w:rsidR="00875FF3">
        <w:t>inak</w:t>
      </w:r>
      <w:r w:rsidR="00BF1CEA">
        <w:t xml:space="preserve"> elvégzését</w:t>
      </w:r>
      <w:r w:rsidR="00616A57">
        <w:t xml:space="preserve"> (a tová</w:t>
      </w:r>
      <w:r w:rsidR="00BF1CEA">
        <w:t xml:space="preserve">bbiakban: </w:t>
      </w:r>
      <w:r w:rsidR="00671BF9">
        <w:t xml:space="preserve">kivitelezési </w:t>
      </w:r>
      <w:r w:rsidR="00BF1CEA">
        <w:t>munka,</w:t>
      </w:r>
      <w:r w:rsidR="00671BF9">
        <w:t xml:space="preserve"> </w:t>
      </w:r>
      <w:r w:rsidR="00616A57">
        <w:t>munkák</w:t>
      </w:r>
      <w:r w:rsidR="00BF1CEA">
        <w:t>,</w:t>
      </w:r>
      <w:r w:rsidR="00671BF9">
        <w:t xml:space="preserve"> </w:t>
      </w:r>
      <w:r w:rsidR="00BF1CEA">
        <w:t>feladatok</w:t>
      </w:r>
      <w:r w:rsidR="00616A57">
        <w:t>)</w:t>
      </w:r>
      <w:r>
        <w:t xml:space="preserve"> a Magyar Sz</w:t>
      </w:r>
      <w:r w:rsidR="00CA196B">
        <w:t>abvány szerinti I.</w:t>
      </w:r>
      <w:r w:rsidR="00455304">
        <w:t xml:space="preserve"> </w:t>
      </w:r>
      <w:r w:rsidR="00CA196B">
        <w:t xml:space="preserve">o. minőségben. </w:t>
      </w:r>
      <w:r w:rsidR="00BF1CEA">
        <w:t>A teljesítés a sikeres műszaki átadás-átvétellel zárul</w:t>
      </w:r>
      <w:r w:rsidR="00616A57">
        <w:t>.</w:t>
      </w:r>
      <w:r w:rsidR="00BF1CEA">
        <w:t xml:space="preserve"> A jelen pontban meghatározott feladatot a vállalkozónak a jelen szerződés 1. sz. mellékletét képező – de ahhoz fizikailag nem csatolt</w:t>
      </w:r>
      <w:r w:rsidR="004E7EC8">
        <w:t>, és a Dokumentumok részét is képező</w:t>
      </w:r>
      <w:r w:rsidR="00BF1CEA">
        <w:t xml:space="preserve"> – </w:t>
      </w:r>
      <w:r w:rsidR="7F4B9880">
        <w:t>műszaki tartalom meghatározására szolgáló d</w:t>
      </w:r>
      <w:r w:rsidR="00BF1CEA">
        <w:t>okumentáció szerint kell teljesítenie.</w:t>
      </w:r>
    </w:p>
    <w:p w14:paraId="4548DFB6" w14:textId="77777777" w:rsidR="00616A57" w:rsidRDefault="001C7979" w:rsidP="000C5F4B">
      <w:pPr>
        <w:pStyle w:val="Listaszerbekezds"/>
        <w:numPr>
          <w:ilvl w:val="1"/>
          <w:numId w:val="14"/>
        </w:numPr>
        <w:spacing w:before="120"/>
        <w:ind w:left="-426" w:right="-376" w:hanging="431"/>
        <w:jc w:val="both"/>
      </w:pPr>
      <w:r>
        <w:t xml:space="preserve">A teljesítés helye: </w:t>
      </w:r>
      <w:r w:rsidR="00CC49A6">
        <w:t>a Debrecen Déli Ipari park területén a KRONES II. számú kapuja előtt a 0507/129-es hrsz közúton kialakított buszmegálló és a DEUFOL telephelyének II. kapuja között.</w:t>
      </w:r>
    </w:p>
    <w:p w14:paraId="44EAFD9C" w14:textId="77777777" w:rsidR="00CC49A6" w:rsidRDefault="00CC49A6" w:rsidP="00CC49A6">
      <w:pPr>
        <w:pStyle w:val="Listaszerbekezds"/>
        <w:spacing w:before="120"/>
        <w:ind w:left="-426" w:right="-376"/>
        <w:jc w:val="both"/>
      </w:pPr>
    </w:p>
    <w:p w14:paraId="6C3594BC" w14:textId="77777777" w:rsidR="00616A57" w:rsidRPr="00616A57" w:rsidRDefault="00616A57" w:rsidP="00BF1CEA">
      <w:pPr>
        <w:pStyle w:val="Listaszerbekezds"/>
        <w:numPr>
          <w:ilvl w:val="0"/>
          <w:numId w:val="14"/>
        </w:numPr>
        <w:spacing w:after="240"/>
        <w:ind w:left="-431" w:right="-374" w:hanging="357"/>
        <w:jc w:val="both"/>
        <w:rPr>
          <w:b/>
        </w:rPr>
      </w:pPr>
      <w:r w:rsidRPr="00616A57">
        <w:rPr>
          <w:b/>
        </w:rPr>
        <w:t>Vállalkozói díj, fizetési feltételek</w:t>
      </w:r>
    </w:p>
    <w:p w14:paraId="3E96C7D7" w14:textId="1EAC65A7" w:rsidR="001C7979" w:rsidRDefault="001C7979" w:rsidP="50E66044">
      <w:pPr>
        <w:pStyle w:val="Listaszerbekezds"/>
        <w:numPr>
          <w:ilvl w:val="1"/>
          <w:numId w:val="14"/>
        </w:numPr>
        <w:spacing w:after="120"/>
        <w:ind w:left="-425" w:hanging="431"/>
        <w:jc w:val="both"/>
      </w:pPr>
      <w:r>
        <w:t>A vállalkozói díj minden olyan feladat elvégzését, feltétel teljesítését és azok költségét tartalmazza, amely a Dokumentumok bármely részéből, rendelkezéséből megállapíthatóan a jelen szerződés teljesítéséhez, a műszaki átadás-átvételhez, üzembe helyezéshez, végleges használatba vételhez szükséges, függetlenül attól, hogy az adott feladat, feltétel, illetve munkanem</w:t>
      </w:r>
      <w:r w:rsidRPr="50E66044">
        <w:rPr>
          <w:b/>
          <w:bCs/>
          <w:i/>
          <w:iCs/>
        </w:rPr>
        <w:t xml:space="preserve"> </w:t>
      </w:r>
      <w:r>
        <w:t xml:space="preserve">a </w:t>
      </w:r>
      <w:r w:rsidR="40468194">
        <w:t>műszaki tartalom meghatározására szolgáló dokumentációban</w:t>
      </w:r>
      <w:r>
        <w:t xml:space="preserve"> és</w:t>
      </w:r>
      <w:r w:rsidRPr="50E66044">
        <w:rPr>
          <w:b/>
          <w:bCs/>
          <w:i/>
          <w:iCs/>
        </w:rPr>
        <w:t xml:space="preserve"> </w:t>
      </w:r>
      <w:r>
        <w:t>a beárazott költségvetésben tételesen szerepel-e, vagy sem</w:t>
      </w:r>
      <w:r w:rsidR="00616A57">
        <w:t>.</w:t>
      </w:r>
      <w:r w:rsidRPr="50E66044">
        <w:rPr>
          <w:color w:val="000000" w:themeColor="text1"/>
          <w:sz w:val="22"/>
          <w:szCs w:val="22"/>
        </w:rPr>
        <w:t xml:space="preserve"> A t</w:t>
      </w:r>
      <w:r>
        <w:t xml:space="preserve">öbbletmunkák ellenértéknek megtérítésére nincs lehetőség. </w:t>
      </w:r>
    </w:p>
    <w:p w14:paraId="3010EC57" w14:textId="77777777" w:rsidR="00B956BD" w:rsidRPr="00B956BD" w:rsidRDefault="001C7979" w:rsidP="50E66044">
      <w:pPr>
        <w:pStyle w:val="Listaszerbekezds"/>
        <w:numPr>
          <w:ilvl w:val="1"/>
          <w:numId w:val="14"/>
        </w:numPr>
        <w:spacing w:after="120"/>
        <w:ind w:left="-425" w:hanging="431"/>
        <w:jc w:val="both"/>
      </w:pPr>
      <w:r>
        <w:t xml:space="preserve">A vállalkozót a szerződés tárgya megvalósításának, teljesítésének ellenértékeként egyösszegű átalányárként </w:t>
      </w:r>
      <w:r w:rsidR="002D3988" w:rsidRPr="50E66044">
        <w:rPr>
          <w:b/>
          <w:bCs/>
        </w:rPr>
        <w:t>……………</w:t>
      </w:r>
      <w:r w:rsidRPr="50E66044">
        <w:rPr>
          <w:b/>
          <w:bCs/>
        </w:rPr>
        <w:t xml:space="preserve"> </w:t>
      </w:r>
      <w:r w:rsidR="00671BF9" w:rsidRPr="50E66044">
        <w:rPr>
          <w:b/>
          <w:bCs/>
        </w:rPr>
        <w:t>Ft</w:t>
      </w:r>
      <w:r w:rsidR="002D3988" w:rsidRPr="50E66044">
        <w:rPr>
          <w:b/>
          <w:bCs/>
        </w:rPr>
        <w:t xml:space="preserve"> + 27 % </w:t>
      </w:r>
      <w:proofErr w:type="gramStart"/>
      <w:r w:rsidR="002D3988" w:rsidRPr="50E66044">
        <w:rPr>
          <w:b/>
          <w:bCs/>
        </w:rPr>
        <w:t xml:space="preserve">áfa </w:t>
      </w:r>
      <w:r w:rsidR="00671BF9" w:rsidRPr="50E66044">
        <w:rPr>
          <w:b/>
          <w:bCs/>
        </w:rPr>
        <w:t>,</w:t>
      </w:r>
      <w:proofErr w:type="gramEnd"/>
      <w:r w:rsidRPr="50E66044">
        <w:rPr>
          <w:b/>
          <w:bCs/>
        </w:rPr>
        <w:t xml:space="preserve"> </w:t>
      </w:r>
      <w:r w:rsidR="002D3988" w:rsidRPr="50E66044">
        <w:rPr>
          <w:b/>
          <w:bCs/>
        </w:rPr>
        <w:t>azaz……………………………………..</w:t>
      </w:r>
      <w:r w:rsidRPr="50E66044">
        <w:rPr>
          <w:b/>
          <w:bCs/>
        </w:rPr>
        <w:t>vállalkozói díj</w:t>
      </w:r>
      <w:r>
        <w:t xml:space="preserve"> illeti meg</w:t>
      </w:r>
      <w:r w:rsidR="007506E3">
        <w:t>.</w:t>
      </w:r>
      <w:r w:rsidR="00B956BD">
        <w:t xml:space="preserve"> </w:t>
      </w:r>
    </w:p>
    <w:p w14:paraId="5F6A19C5" w14:textId="77777777" w:rsidR="004E08F7" w:rsidRPr="00671BF9" w:rsidRDefault="00B956BD" w:rsidP="50E66044">
      <w:pPr>
        <w:pStyle w:val="Listaszerbekezds"/>
        <w:numPr>
          <w:ilvl w:val="1"/>
          <w:numId w:val="14"/>
        </w:numPr>
        <w:spacing w:after="120"/>
        <w:ind w:left="-425" w:hanging="431"/>
        <w:jc w:val="both"/>
      </w:pPr>
      <w:r>
        <w:t xml:space="preserve">A vállalkozói díjon felül az ellenszolgáltatás tartalékkeretet tartalmaz, mely a teljes nettó vállalkozói díj 5 %-a, azaz </w:t>
      </w:r>
      <w:r w:rsidR="002D3988" w:rsidRPr="50E66044">
        <w:rPr>
          <w:b/>
          <w:bCs/>
        </w:rPr>
        <w:t>…………………………………………</w:t>
      </w:r>
      <w:proofErr w:type="gramStart"/>
      <w:r w:rsidR="002D3988" w:rsidRPr="50E66044">
        <w:rPr>
          <w:b/>
          <w:bCs/>
        </w:rPr>
        <w:t>…….</w:t>
      </w:r>
      <w:proofErr w:type="gramEnd"/>
      <w:r w:rsidR="002D3988" w:rsidRPr="50E66044">
        <w:rPr>
          <w:b/>
          <w:bCs/>
        </w:rPr>
        <w:t xml:space="preserve">. Ft + 27 % </w:t>
      </w:r>
      <w:proofErr w:type="gramStart"/>
      <w:r w:rsidR="002D3988" w:rsidRPr="50E66044">
        <w:rPr>
          <w:b/>
          <w:bCs/>
        </w:rPr>
        <w:t>áfa ,</w:t>
      </w:r>
      <w:proofErr w:type="gramEnd"/>
      <w:r w:rsidR="002D3988" w:rsidRPr="50E66044">
        <w:rPr>
          <w:b/>
          <w:bCs/>
        </w:rPr>
        <w:t xml:space="preserve"> azaz……………………………………..</w:t>
      </w:r>
      <w:r>
        <w:t xml:space="preserve">forint. A </w:t>
      </w:r>
      <w:r w:rsidRPr="50E66044">
        <w:rPr>
          <w:b/>
          <w:bCs/>
        </w:rPr>
        <w:t>tartalékkeret</w:t>
      </w:r>
      <w:r>
        <w:t xml:space="preserve"> a teljesítési feladatoknak a jelen szerződésben és annak elválaszthatatlan részét képező mellékleteiben meghatározott műszaki tartalmán felül, az abban foglalt beruházás teljesítéséhez, a rendeltetésszerű és biztonságos használathoz szükséges munkák ellenértékére használható fel. A tartalékkeret felhasználásáról a műszaki ellenőr írásbeli és indokolt javaslata alapján a megrendelő írásban dönt. A vállalkozó a műszaki ellenőrnél kezdeményezheti írásban a tartalékkeret felhasználását. A Megrendelő a tartalékkeret felhasználásáról írásban dönt, mely írásbeli megrendelésében ismerteti a felhasználási feltételeket, és a felhasználás indokait.</w:t>
      </w:r>
      <w:r w:rsidR="001D243A">
        <w:t xml:space="preserve"> A megrendelő által írásban megrendelt, hibátlanul és </w:t>
      </w:r>
      <w:proofErr w:type="spellStart"/>
      <w:r w:rsidR="001D243A">
        <w:t>hiánytalanul</w:t>
      </w:r>
      <w:proofErr w:type="spellEnd"/>
      <w:r w:rsidR="001D243A">
        <w:t xml:space="preserve"> elvégzett, teljesítésigazolással igazolt pótmunkák ellenértéke a tartalékkeret összegéből kerül kiegyenlítésre. Az elrendelt pótmunka a tételes költségvetésben szereplő egységárakon számolható el.</w:t>
      </w:r>
    </w:p>
    <w:p w14:paraId="06E9C1C7" w14:textId="77777777" w:rsidR="00671BF9" w:rsidRPr="00671BF9" w:rsidRDefault="00671BF9" w:rsidP="50E66044">
      <w:pPr>
        <w:pStyle w:val="Listaszerbekezds"/>
        <w:numPr>
          <w:ilvl w:val="1"/>
          <w:numId w:val="14"/>
        </w:numPr>
        <w:spacing w:after="120"/>
        <w:ind w:left="-425" w:hanging="431"/>
        <w:jc w:val="both"/>
      </w:pPr>
      <w:r>
        <w:t xml:space="preserve">A Felek rögzítik, hogy a jelen vállalkozási szerződés szerinti munkavégzés </w:t>
      </w:r>
      <w:r w:rsidR="002D3988">
        <w:t xml:space="preserve">nem </w:t>
      </w:r>
      <w:r>
        <w:t>hatósági engedélyköteles tevékenység</w:t>
      </w:r>
      <w:r w:rsidR="002D3988">
        <w:t>.</w:t>
      </w:r>
    </w:p>
    <w:p w14:paraId="7DA5ED06" w14:textId="77777777" w:rsidR="00D73043" w:rsidRPr="00A010F9" w:rsidRDefault="000F12FC" w:rsidP="003105AE">
      <w:pPr>
        <w:pStyle w:val="Listaszerbekezds"/>
        <w:numPr>
          <w:ilvl w:val="1"/>
          <w:numId w:val="14"/>
        </w:numPr>
        <w:spacing w:after="120"/>
        <w:ind w:left="-426"/>
        <w:jc w:val="both"/>
      </w:pPr>
      <w:r>
        <w:t xml:space="preserve">A vállalkozói díj, mint átalánydíj magában foglalja mindazon költséget és díjat, ami a szerződés szerinti munka hibamentes, hiánytalan, szabályos, működésre kész és szakszerű kivitelezéséhez és beüzemeléséhez szükséges, ezért </w:t>
      </w:r>
      <w:r w:rsidR="009A532C">
        <w:t xml:space="preserve">a </w:t>
      </w:r>
      <w:r>
        <w:t xml:space="preserve">vállalkozó </w:t>
      </w:r>
      <w:r w:rsidR="009A532C">
        <w:t xml:space="preserve">a </w:t>
      </w:r>
      <w:r>
        <w:t xml:space="preserve">megrendelővel szemben további költségigénnyel nem élhet, kivéve a megrendelő által </w:t>
      </w:r>
      <w:r w:rsidR="003105AE">
        <w:t xml:space="preserve">írásban </w:t>
      </w:r>
      <w:r>
        <w:t xml:space="preserve">megrendelt, </w:t>
      </w:r>
      <w:r w:rsidR="009A532C">
        <w:t xml:space="preserve">szerződésszerűen </w:t>
      </w:r>
      <w:r>
        <w:t xml:space="preserve">elvégzett pótmunkák ellenértékét. A vállalkozó kijelenti, hogy az átalánydíjat a munka és a helyszín ismeretében, továbbá az </w:t>
      </w:r>
      <w:proofErr w:type="spellStart"/>
      <w:r>
        <w:t>árazatlan</w:t>
      </w:r>
      <w:proofErr w:type="spellEnd"/>
      <w:r>
        <w:t xml:space="preserve"> költségvetési kiírás alapján adta meg.</w:t>
      </w:r>
    </w:p>
    <w:p w14:paraId="63A16137" w14:textId="36947CB8" w:rsidR="00F716DC" w:rsidRDefault="000F12FC" w:rsidP="00E01CC0">
      <w:pPr>
        <w:pStyle w:val="Listaszerbekezds"/>
        <w:numPr>
          <w:ilvl w:val="1"/>
          <w:numId w:val="14"/>
        </w:numPr>
        <w:spacing w:after="120"/>
        <w:ind w:left="-426"/>
        <w:jc w:val="both"/>
      </w:pPr>
      <w:r>
        <w:lastRenderedPageBreak/>
        <w:t>A vállalkozó előlegre nem jogosult</w:t>
      </w:r>
      <w:r w:rsidR="006570D0">
        <w:t xml:space="preserve">. </w:t>
      </w:r>
      <w:r>
        <w:t>A számla k</w:t>
      </w:r>
      <w:r w:rsidR="003105AE">
        <w:t>iállításának és az ellenérték meg</w:t>
      </w:r>
      <w:r>
        <w:t>fizetésének feltétele</w:t>
      </w:r>
      <w:r w:rsidR="009A532C">
        <w:t xml:space="preserve"> a hiba - és hiánymentes átadás-</w:t>
      </w:r>
      <w:r>
        <w:t xml:space="preserve">átvételi </w:t>
      </w:r>
      <w:proofErr w:type="gramStart"/>
      <w:r>
        <w:t>jegyzőkönyv,</w:t>
      </w:r>
      <w:proofErr w:type="gramEnd"/>
      <w:r>
        <w:t xml:space="preserve"> és a megrendelő által aláírt teljesítési igazolás.</w:t>
      </w:r>
      <w:r w:rsidR="00F716DC">
        <w:t xml:space="preserve"> Teljesítést igazoló okmányként </w:t>
      </w:r>
      <w:r w:rsidR="009A532C">
        <w:t>a megrendelő</w:t>
      </w:r>
      <w:r w:rsidR="00F716DC">
        <w:t xml:space="preserve"> által aláírt eredeti teljesítési igazolás fogadható el.</w:t>
      </w:r>
      <w:r w:rsidR="007506E3">
        <w:t xml:space="preserve"> A megrendelő a számla </w:t>
      </w:r>
      <w:r w:rsidR="009A532C">
        <w:t>kézhezvételétől</w:t>
      </w:r>
      <w:r w:rsidR="007506E3">
        <w:t xml:space="preserve"> számított 30 napon belül banki átutalással teljesíti a vállalkozói díj összegét a vállalkozó felé.</w:t>
      </w:r>
    </w:p>
    <w:p w14:paraId="39FF35DA" w14:textId="77777777" w:rsidR="00F716DC" w:rsidRDefault="00F716DC" w:rsidP="00C023C1">
      <w:pPr>
        <w:pStyle w:val="Listaszerbekezds"/>
        <w:numPr>
          <w:ilvl w:val="1"/>
          <w:numId w:val="14"/>
        </w:numPr>
        <w:ind w:left="-426"/>
        <w:jc w:val="both"/>
      </w:pPr>
      <w:r>
        <w:t xml:space="preserve">A számlát a </w:t>
      </w:r>
      <w:r w:rsidR="00C023C1" w:rsidRPr="50E66044">
        <w:rPr>
          <w:b/>
          <w:bCs/>
        </w:rPr>
        <w:t>Debreceni Ipari Centrum Kft</w:t>
      </w:r>
      <w:r w:rsidR="00C023C1">
        <w:t xml:space="preserve"> (4025 Debrecen, Piac u. 77. II/2. sz. iroda) </w:t>
      </w:r>
      <w:r>
        <w:t xml:space="preserve">részére kell kiállítani. Ha a megrendelő részéről kifogás merül fel a benyújtott számlával összefüggésben, úgy a megrendelő köteles a kifogásolt számlát </w:t>
      </w:r>
      <w:r w:rsidR="00C66D6D">
        <w:t>5 napon belül visszajuttatni a v</w:t>
      </w:r>
      <w:r>
        <w:t>állalkozóhoz. Ebben az esetben az átutalási határidőt a korrigált kiállít</w:t>
      </w:r>
      <w:r w:rsidR="00C66D6D">
        <w:t>ott számla m</w:t>
      </w:r>
      <w:r>
        <w:t>egrendelő általi kézhezvételétől kell számítani</w:t>
      </w:r>
      <w:r w:rsidR="00C66D6D">
        <w:t>.</w:t>
      </w:r>
    </w:p>
    <w:p w14:paraId="3E9814B3" w14:textId="77777777" w:rsidR="00C66D6D" w:rsidRPr="00A010F9" w:rsidRDefault="00C66D6D" w:rsidP="001C7979">
      <w:pPr>
        <w:pStyle w:val="Listaszerbekezds"/>
        <w:numPr>
          <w:ilvl w:val="1"/>
          <w:numId w:val="14"/>
        </w:numPr>
        <w:spacing w:after="120"/>
        <w:ind w:left="-426"/>
        <w:jc w:val="both"/>
      </w:pPr>
      <w:r>
        <w:t>A vállalkozói díj késedelmes megfizetése esetén megrendelő a Ptk. 6:155. § (1) bekezdése szerinti késedelmi kamat megfizetésére köteles vállalkozó részére.</w:t>
      </w:r>
    </w:p>
    <w:p w14:paraId="4B94D5A5" w14:textId="77777777" w:rsidR="004E08F7" w:rsidRDefault="004E08F7" w:rsidP="006C00C8">
      <w:pPr>
        <w:tabs>
          <w:tab w:val="left" w:pos="2880"/>
          <w:tab w:val="right" w:pos="3060"/>
        </w:tabs>
        <w:ind w:left="-426"/>
        <w:jc w:val="both"/>
      </w:pPr>
    </w:p>
    <w:p w14:paraId="09F656AF" w14:textId="77777777" w:rsidR="00C66D6D" w:rsidRPr="001616ED" w:rsidRDefault="00C66D6D" w:rsidP="006C00C8">
      <w:pPr>
        <w:pStyle w:val="Listaszerbekezds"/>
        <w:numPr>
          <w:ilvl w:val="0"/>
          <w:numId w:val="14"/>
        </w:numPr>
        <w:tabs>
          <w:tab w:val="left" w:pos="2880"/>
          <w:tab w:val="right" w:pos="3060"/>
        </w:tabs>
        <w:ind w:left="-426"/>
        <w:jc w:val="both"/>
        <w:rPr>
          <w:b/>
        </w:rPr>
      </w:pPr>
      <w:r w:rsidRPr="001616ED">
        <w:rPr>
          <w:b/>
        </w:rPr>
        <w:t>Vállalkozó kötelezettségei, a teljesítés módja</w:t>
      </w:r>
    </w:p>
    <w:p w14:paraId="3DEEC669" w14:textId="77777777" w:rsidR="00C66D6D" w:rsidRPr="00A010F9" w:rsidRDefault="00C66D6D" w:rsidP="006C00C8">
      <w:pPr>
        <w:tabs>
          <w:tab w:val="left" w:pos="2880"/>
          <w:tab w:val="right" w:pos="3060"/>
        </w:tabs>
        <w:ind w:left="-426"/>
        <w:jc w:val="both"/>
      </w:pPr>
    </w:p>
    <w:p w14:paraId="695647CE" w14:textId="77777777" w:rsidR="00C66D6D" w:rsidRDefault="00C66D6D" w:rsidP="50E66044">
      <w:pPr>
        <w:pStyle w:val="Listaszerbekezds"/>
        <w:numPr>
          <w:ilvl w:val="1"/>
          <w:numId w:val="14"/>
        </w:numPr>
        <w:spacing w:before="120"/>
        <w:ind w:left="-425"/>
        <w:jc w:val="both"/>
      </w:pPr>
      <w:r>
        <w:t>Vállalkozó köteles a jelen szerződé</w:t>
      </w:r>
      <w:r w:rsidR="003105AE">
        <w:t xml:space="preserve">sben meghatározott </w:t>
      </w:r>
      <w:r>
        <w:t xml:space="preserve">feladatokat elvégezni a jelen szerződésben írt módon, mennyiségben és professzionális minőségben. </w:t>
      </w:r>
      <w:r w:rsidR="003105AE">
        <w:t xml:space="preserve">A vállalkozó a Dokumentumok, továbbá a vonatkozó jogszabályi előírások szerint köteles eljárni. </w:t>
      </w:r>
      <w:r>
        <w:t xml:space="preserve">Vállalkozó kijelenti, hogy a feladatok elvégzéséhez szükséges gyakorlattal, képesítésekkel és szakértelemmel rendelkezik, jelen szerződés tárgyát képező feladatokat elvállalja, azokat jelen szerződésben foglalt minőségben és szavatossági kötelezettséggel elkészíti. </w:t>
      </w:r>
      <w:r w:rsidR="003105AE">
        <w:t>A vállalkozó kötelessége a tervek, költségvetés szakértő vállalkozótól elvárható gondossággal történő átvizsgálása, ellenőrzése. A vállalkozó köteles a kivitelezési munkákat úgy elvégezni, hogy az építmény a hatályos jogszabályok szerint üzemeltethető legyen.</w:t>
      </w:r>
    </w:p>
    <w:p w14:paraId="26A73EE6" w14:textId="77777777" w:rsidR="003105AE" w:rsidRDefault="003105AE" w:rsidP="50E66044">
      <w:pPr>
        <w:pStyle w:val="Listaszerbekezds"/>
        <w:numPr>
          <w:ilvl w:val="1"/>
          <w:numId w:val="14"/>
        </w:numPr>
        <w:spacing w:before="120"/>
        <w:ind w:left="-425"/>
        <w:jc w:val="both"/>
      </w:pPr>
      <w:r>
        <w:t xml:space="preserve">A vállalkozó köteles a kivitelezési feladatok megvalósítását, a jelen szerződéssel, annak mellékleteivel és a Dokumentumokkal összhangban végezni. Köteles </w:t>
      </w:r>
      <w:r w:rsidR="004E7EC8">
        <w:t>követni</w:t>
      </w:r>
      <w:r>
        <w:t xml:space="preserve"> a m</w:t>
      </w:r>
      <w:r w:rsidR="004E7EC8">
        <w:t xml:space="preserve">egrendelő utasításait. </w:t>
      </w:r>
      <w:r>
        <w:t xml:space="preserve">Amennyiben vállalkozó nem a szerződés szerint teljesít, úgy megrendelő írásban felszólítja vállalkozót a hibás teljesítés kijavítására. Amennyiben a felszólítás ellenére </w:t>
      </w:r>
      <w:r w:rsidR="00022B14">
        <w:t>a v</w:t>
      </w:r>
      <w:r>
        <w:t xml:space="preserve">állalkozó továbbra is hibásan teljesít, </w:t>
      </w:r>
      <w:r w:rsidR="00022B14">
        <w:t xml:space="preserve">vagy </w:t>
      </w:r>
      <w:r>
        <w:t xml:space="preserve">nem javítja ki a hibákat, </w:t>
      </w:r>
      <w:r w:rsidR="00022B14">
        <w:t>m</w:t>
      </w:r>
      <w:r>
        <w:t xml:space="preserve">egrendelőnek jogában áll a szerződést azonnali hatállyal felmondani, és az ebből származó kárát érvényesíteni </w:t>
      </w:r>
      <w:r w:rsidR="00022B14">
        <w:t>v</w:t>
      </w:r>
      <w:r>
        <w:t xml:space="preserve">állalkozó felé. </w:t>
      </w:r>
    </w:p>
    <w:p w14:paraId="5C2EB512" w14:textId="09D6CE51" w:rsidR="00022B14" w:rsidRDefault="00022B14" w:rsidP="50E66044">
      <w:pPr>
        <w:pStyle w:val="Listaszerbekezds"/>
        <w:numPr>
          <w:ilvl w:val="1"/>
          <w:numId w:val="14"/>
        </w:numPr>
        <w:spacing w:before="120"/>
        <w:ind w:left="-425"/>
        <w:jc w:val="both"/>
      </w:pPr>
      <w:r>
        <w:t>A vállalkozó kizárólag kifogástalan minőségű, eredeti gyártású és új állapotú anyagokat, szerkezeteket, berendezéseket építhet be a gyártási</w:t>
      </w:r>
      <w:r w:rsidR="004E7EC8">
        <w:t>-</w:t>
      </w:r>
      <w:r>
        <w:t xml:space="preserve">technológiai utasítások szigorú betartásával. A felhasznált anyagok, elemek, szerkezetek, berendezések és az elvégzett munka vonatkozásában biztosítani kell a vonatkozó magyar és EU szabványokban előírtakat. A szükséges minőségi tanúsítványokat </w:t>
      </w:r>
      <w:r w:rsidR="004E7EC8">
        <w:t xml:space="preserve">vállalkozónak </w:t>
      </w:r>
      <w:r>
        <w:t>be kell szerezni</w:t>
      </w:r>
      <w:r w:rsidR="004E7EC8">
        <w:t>e</w:t>
      </w:r>
      <w:r>
        <w:t xml:space="preserve">. Az építési termékek építménybe történő betervezésének és beépítésének, ennek során a teljesítmény igazolásának részletes szabályairól szóló 275/2013. (VII.16.) Korm. rendeletben </w:t>
      </w:r>
      <w:bookmarkStart w:id="0" w:name="_GoBack"/>
      <w:bookmarkEnd w:id="0"/>
      <w:r>
        <w:t>foglaltakat megfelelően alkalmazni kell.</w:t>
      </w:r>
    </w:p>
    <w:p w14:paraId="315FC325" w14:textId="77777777" w:rsidR="00022B14" w:rsidRPr="001616ED" w:rsidRDefault="00022B14" w:rsidP="50E66044">
      <w:pPr>
        <w:pStyle w:val="Listaszerbekezds"/>
        <w:numPr>
          <w:ilvl w:val="1"/>
          <w:numId w:val="14"/>
        </w:numPr>
        <w:spacing w:before="120"/>
        <w:ind w:left="-425"/>
        <w:jc w:val="both"/>
      </w:pPr>
      <w:r>
        <w:t xml:space="preserve">A vállalkozó köteles a jelen szerződésben megnevezett helyszíni képviselője útján biztosítani a szükséges szakmai felügyeletet és irányítást a kivitelezés folyamán. A vállalkozó köteles betartani minden vonatkozó jogszabályt, szabványt, szabályzatot, amely a kivitelezési feladatok megvalósításával, a hibák kijavításával, a teljesítendő adatszolgáltatásokkal és a fizetendő díjakkal kapcsolatos. A vállalkozónak és - a megrendelő előzetes hozzájárulása mellett igénybe vett - közreműködőinek a kivitelezés során használt anyagok és eszközök mozgatását és tárolását úgy kell elvégeznie, hogy az igénybe vett közterületek és azok műtárgyai károsodást és sérülést </w:t>
      </w:r>
      <w:r>
        <w:lastRenderedPageBreak/>
        <w:t>ne szenvedjenek. Az ekképpen károsodott közterületek helyreállításával kapcsolatos minden tevékenység a vállalkozó feladata és azok költségei is őt terhelik.</w:t>
      </w:r>
    </w:p>
    <w:p w14:paraId="27E577EF" w14:textId="3F3621AA" w:rsidR="004E7EC8" w:rsidRPr="004E7EC8" w:rsidRDefault="001616ED" w:rsidP="50E66044">
      <w:pPr>
        <w:pStyle w:val="Listaszerbekezds"/>
        <w:numPr>
          <w:ilvl w:val="1"/>
          <w:numId w:val="14"/>
        </w:numPr>
        <w:spacing w:before="120"/>
        <w:ind w:left="-425"/>
        <w:jc w:val="both"/>
        <w:outlineLvl w:val="0"/>
        <w:rPr>
          <w:b/>
          <w:bCs/>
        </w:rPr>
      </w:pPr>
      <w:r>
        <w:t xml:space="preserve">Teljesítési </w:t>
      </w:r>
      <w:r w:rsidR="004E08F7">
        <w:t>határidő:</w:t>
      </w:r>
      <w:r>
        <w:t xml:space="preserve"> </w:t>
      </w:r>
      <w:r w:rsidR="006C00C8" w:rsidRPr="50E66044">
        <w:rPr>
          <w:b/>
          <w:bCs/>
        </w:rPr>
        <w:t xml:space="preserve">a munkaterület átadását </w:t>
      </w:r>
      <w:r w:rsidRPr="50E66044">
        <w:rPr>
          <w:b/>
          <w:bCs/>
        </w:rPr>
        <w:t>követő</w:t>
      </w:r>
      <w:r w:rsidR="00A909CA" w:rsidRPr="50E66044">
        <w:rPr>
          <w:b/>
          <w:bCs/>
        </w:rPr>
        <w:t xml:space="preserve"> </w:t>
      </w:r>
      <w:r w:rsidR="5C2B8720" w:rsidRPr="50E66044">
        <w:rPr>
          <w:b/>
          <w:bCs/>
        </w:rPr>
        <w:t>60</w:t>
      </w:r>
      <w:r w:rsidR="00BF212B" w:rsidRPr="50E66044">
        <w:rPr>
          <w:b/>
          <w:bCs/>
        </w:rPr>
        <w:t xml:space="preserve"> </w:t>
      </w:r>
      <w:r w:rsidR="00A909CA" w:rsidRPr="50E66044">
        <w:rPr>
          <w:b/>
          <w:bCs/>
        </w:rPr>
        <w:t>nap</w:t>
      </w:r>
      <w:r w:rsidRPr="50E66044">
        <w:rPr>
          <w:b/>
          <w:bCs/>
        </w:rPr>
        <w:t>.</w:t>
      </w:r>
      <w:r w:rsidR="004E7EC8" w:rsidRPr="50E66044">
        <w:rPr>
          <w:b/>
          <w:bCs/>
        </w:rPr>
        <w:t xml:space="preserve"> </w:t>
      </w:r>
      <w:r w:rsidR="004E08F7">
        <w:t>A határidőt csak az esetleg elrendelt pótmunkák módosíthatják</w:t>
      </w:r>
      <w:r>
        <w:t xml:space="preserve"> megrendelő írásbeli megrendelése</w:t>
      </w:r>
      <w:r w:rsidR="004E08F7">
        <w:t xml:space="preserve"> alapján.</w:t>
      </w:r>
      <w:r w:rsidR="00171968">
        <w:t xml:space="preserve"> </w:t>
      </w:r>
    </w:p>
    <w:p w14:paraId="70053193" w14:textId="77777777" w:rsidR="004E08F7" w:rsidRPr="004E7EC8" w:rsidRDefault="00171968" w:rsidP="50E66044">
      <w:pPr>
        <w:pStyle w:val="Listaszerbekezds"/>
        <w:numPr>
          <w:ilvl w:val="1"/>
          <w:numId w:val="14"/>
        </w:numPr>
        <w:spacing w:before="120"/>
        <w:ind w:left="-425"/>
        <w:jc w:val="both"/>
        <w:outlineLvl w:val="0"/>
        <w:rPr>
          <w:b/>
          <w:bCs/>
        </w:rPr>
      </w:pPr>
      <w:r>
        <w:t>Vállalkozó köteles a megrendelőt minden olyan tényről, körülményről értesíteni, amely a jelen szerződés eredményét, vagy kellő időben történő teljesítését veszélyezteti, vagy gátolja. Vállalkozó az értesítés elmaradásából származó károkért felelősséggel tartozik. Vállalkozó a feladatok elvégzését saját maga köteles teljesíteni, alvállalkozókat kizárólag a megrendelő előzetes írásbeli hozzájárulása esetén vehet igénybe.</w:t>
      </w:r>
    </w:p>
    <w:p w14:paraId="62E2476E" w14:textId="77777777" w:rsidR="002704B9" w:rsidRDefault="00E01CC0" w:rsidP="002704B9">
      <w:pPr>
        <w:pStyle w:val="Listaszerbekezds"/>
        <w:numPr>
          <w:ilvl w:val="1"/>
          <w:numId w:val="14"/>
        </w:numPr>
        <w:spacing w:before="120"/>
        <w:ind w:left="-425"/>
        <w:jc w:val="both"/>
      </w:pPr>
      <w:r>
        <w:t xml:space="preserve">A vállalkozó saját költségén tartozik biztosítani a munkaterület ellenőrzését, megtenni az összes ésszerű lépést a környezet védelmére a kivitelezéssel kapcsolatos tevékenységek vonatkozásában, valamint elkerülni harmadik személyeknek történő károkozást. </w:t>
      </w:r>
      <w:r w:rsidR="002704B9">
        <w:t xml:space="preserve">Vállalkozó </w:t>
      </w:r>
      <w:proofErr w:type="spellStart"/>
      <w:r w:rsidR="002704B9">
        <w:t>teljeskörűen</w:t>
      </w:r>
      <w:proofErr w:type="spellEnd"/>
      <w:r w:rsidR="002704B9">
        <w:t xml:space="preserve"> felel a </w:t>
      </w:r>
      <w:proofErr w:type="gramStart"/>
      <w:r w:rsidR="002704B9">
        <w:t>megrendelő</w:t>
      </w:r>
      <w:proofErr w:type="gramEnd"/>
      <w:r w:rsidR="002704B9">
        <w:t xml:space="preserve"> illetve harmadik személyek vonatkozásában azok vagyontárgyaiban vagy életében, testi épségében, egészségében, neki felróható módon keletkezett hiányokért, illetve károsodásokért. </w:t>
      </w:r>
    </w:p>
    <w:p w14:paraId="44829B70" w14:textId="77777777" w:rsidR="00E01CC0" w:rsidRDefault="00E01CC0" w:rsidP="002704B9">
      <w:pPr>
        <w:pStyle w:val="Listaszerbekezds"/>
        <w:numPr>
          <w:ilvl w:val="1"/>
          <w:numId w:val="14"/>
        </w:numPr>
        <w:spacing w:before="120"/>
        <w:ind w:left="-425"/>
        <w:jc w:val="both"/>
      </w:pPr>
      <w:r>
        <w:t>A bontásból és építésből származó törmeléket, hulladékot a vonatkozó, az építési és bontási hulladék kezelésének részletes szabályairól szóló 45/2004. (VII.26) BM-</w:t>
      </w:r>
      <w:proofErr w:type="spellStart"/>
      <w:r>
        <w:t>KVvM</w:t>
      </w:r>
      <w:proofErr w:type="spellEnd"/>
      <w:r>
        <w:t xml:space="preserve"> együttes rendeletet, valamint a </w:t>
      </w:r>
      <w:r w:rsidR="002704B9">
        <w:t xml:space="preserve">települési hulladékkal kapcsolatos tevékenységek végzésének feltételeiről szóló </w:t>
      </w:r>
      <w:r w:rsidR="00EC57E4">
        <w:t>hatályos</w:t>
      </w:r>
      <w:r>
        <w:t xml:space="preserve"> Korm. rendelet rendelkezéseinek megfelelően kell </w:t>
      </w:r>
      <w:r w:rsidR="002704B9">
        <w:t>vállalkozónak k</w:t>
      </w:r>
      <w:r>
        <w:t>ezelni</w:t>
      </w:r>
      <w:r w:rsidR="002704B9">
        <w:t>e</w:t>
      </w:r>
      <w:r>
        <w:t>.</w:t>
      </w:r>
    </w:p>
    <w:p w14:paraId="2D3A3903" w14:textId="77777777" w:rsidR="002704B9" w:rsidRDefault="002704B9" w:rsidP="002704B9">
      <w:pPr>
        <w:pStyle w:val="Listaszerbekezds"/>
        <w:numPr>
          <w:ilvl w:val="1"/>
          <w:numId w:val="14"/>
        </w:numPr>
        <w:spacing w:before="120"/>
        <w:ind w:left="-425"/>
        <w:jc w:val="both"/>
      </w:pPr>
      <w:r>
        <w:t>A munkaterület elkerítéséről, lezárásáról, őrzéséről, az előírt figyelmeztető jelzések elhelyezéséről a vállalkozó köteles gondoskodni a vonatkozó jogszabályok figyelembevételével. A munkaterület átadását követően a személy-, vagyon-, és munkabiztonságról, a környezetvédelmi szabályok betartásáról a vállalkozó köteles gondoskodni</w:t>
      </w:r>
      <w:r w:rsidR="00C70511">
        <w:t>, betartva</w:t>
      </w:r>
      <w:r w:rsidR="0066649D">
        <w:t xml:space="preserve">. </w:t>
      </w:r>
      <w:r>
        <w:t>A vállalkozó a felvonulási - és munkaterület kialakítása során, valamint a szállítási, tárolási, és anyagmozgatási tevékenységei során köteles biztosítani a kivitelezéshez kapcsolódó helyszíneken lévő egyéb építmények, létesítmények rendeltetésszerű használata szempontjából szükséges megközelítését, használhatóságát</w:t>
      </w:r>
      <w:r w:rsidR="00C70511">
        <w:t xml:space="preserve"> úgy ahogy munkaterület átadás során meghatározza, előírja. </w:t>
      </w:r>
      <w:r>
        <w:t>Vállalkozó köteles az ezzel kapcsolatos költségek viselésére. A beépített anyagok, szerkezetek műszaki átadás-átvételig történő szükségszerű karbantartását, működtetését akkor is el kell végezni, ha erre a Dokumentumokban nincs utalás.</w:t>
      </w:r>
    </w:p>
    <w:p w14:paraId="0D30E335" w14:textId="77777777" w:rsidR="002704B9" w:rsidRDefault="002704B9" w:rsidP="002704B9">
      <w:pPr>
        <w:pStyle w:val="Listaszerbekezds"/>
        <w:numPr>
          <w:ilvl w:val="1"/>
          <w:numId w:val="14"/>
        </w:numPr>
        <w:spacing w:before="120"/>
        <w:ind w:left="-425"/>
        <w:jc w:val="both"/>
      </w:pPr>
      <w:r>
        <w:t>A vállalkozó a beépített anyagok, szerelvények, berendezések minőségét az érvényes rendeletek és szabványok szerint vállalja, és azt minőségtanúsítvánnyal igazolja, a minőségtanúsító okiratokat az átadás-átvételi</w:t>
      </w:r>
      <w:r w:rsidR="000B78DB">
        <w:t xml:space="preserve"> eljárás befejezésekor</w:t>
      </w:r>
      <w:r>
        <w:t xml:space="preserve"> átadja a </w:t>
      </w:r>
      <w:r w:rsidR="000B78DB">
        <w:t>m</w:t>
      </w:r>
      <w:r>
        <w:t xml:space="preserve">egrendelő képviselőjének. </w:t>
      </w:r>
      <w:r w:rsidR="000B78DB">
        <w:t>A m</w:t>
      </w:r>
      <w:r>
        <w:t>egrendelő képviselője a kivitelezés folyamán bármikor betekintést kérhet a minőségre vonatkozó iratok</w:t>
      </w:r>
      <w:r w:rsidR="003910D9">
        <w:t>ba és dokumentumokba, melyeket v</w:t>
      </w:r>
      <w:r>
        <w:t xml:space="preserve">állalkozó köteles </w:t>
      </w:r>
      <w:r w:rsidR="003910D9">
        <w:t xml:space="preserve">a </w:t>
      </w:r>
      <w:r>
        <w:t>rendelkezés</w:t>
      </w:r>
      <w:r w:rsidR="003910D9">
        <w:t>é</w:t>
      </w:r>
      <w:r>
        <w:t>re bocsátani.</w:t>
      </w:r>
      <w:r w:rsidR="003910D9">
        <w:t xml:space="preserve"> A minőségtanúsítással kapcsolatos esetlegesen szükséges vizsgálatok, szakvélemények és engedélyek beszerzésének költségei teljes egészében a vállalkozót terhelik. Vállalkozó köteles a beépített anyagok műbizonylatait, mérési jegyzőkönyveit, szabványossági nyilatkozatait a megrendelőnek átadni. </w:t>
      </w:r>
    </w:p>
    <w:p w14:paraId="39DC7674" w14:textId="77777777" w:rsidR="00171968" w:rsidRDefault="00E01CC0" w:rsidP="002704B9">
      <w:pPr>
        <w:pStyle w:val="Listaszerbekezds"/>
        <w:numPr>
          <w:ilvl w:val="1"/>
          <w:numId w:val="14"/>
        </w:numPr>
        <w:spacing w:before="120"/>
        <w:ind w:left="-425"/>
        <w:jc w:val="both"/>
      </w:pPr>
      <w:r>
        <w:t>A v</w:t>
      </w:r>
      <w:r w:rsidR="00171968">
        <w:t xml:space="preserve">állalkozó köteles </w:t>
      </w:r>
      <w:r w:rsidR="006570D0">
        <w:t xml:space="preserve">a </w:t>
      </w:r>
      <w:r w:rsidR="00171968">
        <w:t xml:space="preserve">jelen szerződést </w:t>
      </w:r>
      <w:r w:rsidR="006570D0">
        <w:t xml:space="preserve">a </w:t>
      </w:r>
      <w:r w:rsidR="00171968">
        <w:t xml:space="preserve">megrendelő utasításai szerint és előtte ismert érdekeinek megfelelően fokozott gondossággal, szakmai hozzáértéssel, </w:t>
      </w:r>
      <w:proofErr w:type="spellStart"/>
      <w:r w:rsidR="00171968">
        <w:t>hiánytalanul</w:t>
      </w:r>
      <w:proofErr w:type="spellEnd"/>
      <w:r w:rsidR="00171968">
        <w:t xml:space="preserve"> teljesíteni. Amennyiben megrendelő célszerűtlen vagy szakszerűtlen utasítást ad, úgy vállalkozó köteles erre megrendelőt írásban figyelmeztetni. Amennyiben a figyelmeztetés ellenére megrendelő az utasítást fenntartja, úgy az ebből eredő kárért vállalkozó nem felel. Amennyiben </w:t>
      </w:r>
      <w:r w:rsidR="006C00C8">
        <w:t xml:space="preserve">a </w:t>
      </w:r>
      <w:r w:rsidR="00171968">
        <w:t xml:space="preserve">megrendelő </w:t>
      </w:r>
      <w:r w:rsidR="00171968">
        <w:lastRenderedPageBreak/>
        <w:t xml:space="preserve">utasítása jogszabályt, hatósági előírást, illetőleg vagyon- vagy életbiztonságot </w:t>
      </w:r>
      <w:r>
        <w:t>veszélyeztet, abban az esetben a v</w:t>
      </w:r>
      <w:r w:rsidR="00171968">
        <w:t xml:space="preserve">állalkozó köteles a teljesítést </w:t>
      </w:r>
      <w:r>
        <w:t xml:space="preserve">a </w:t>
      </w:r>
      <w:r w:rsidR="00171968">
        <w:t>megrendelő írásbeli megerősítése ellenére is megtagadni.</w:t>
      </w:r>
    </w:p>
    <w:p w14:paraId="35A44E02" w14:textId="77777777" w:rsidR="00171968" w:rsidRDefault="00E01CC0" w:rsidP="002704B9">
      <w:pPr>
        <w:pStyle w:val="Listaszerbekezds"/>
        <w:numPr>
          <w:ilvl w:val="1"/>
          <w:numId w:val="14"/>
        </w:numPr>
        <w:spacing w:before="120"/>
        <w:ind w:left="-425"/>
        <w:jc w:val="both"/>
      </w:pPr>
      <w:r>
        <w:t>Egyetértenek a F</w:t>
      </w:r>
      <w:r w:rsidR="00171968">
        <w:t xml:space="preserve">elek abban, hogy vállalkozó a polgári jog általános szabályai alapján a szerződésszegéssel okozott károk megtérítésének szabályai szerint kártérítéssel tartozik, amennyiben </w:t>
      </w:r>
      <w:r>
        <w:t xml:space="preserve">a </w:t>
      </w:r>
      <w:r w:rsidR="00171968">
        <w:t>megrendelőnek a vállalkozó által végzett szolgáltatásokból, illetve szerződéses kötelezettségeinek hibás, késedelmes teljesítéséből kára keletkezik. Amennyiben a vállalkozó a szerződést megszegi, jelen szerződés szerinti kötbérfizetési kötelezettséggel és kártérítési felelősséggel tartozik, kivéve, ha bizonyítja, hogy a szerződésszegést ellenőrzési körén kívül eső, a szerződéskötés időpontjában előre nem látható körülmény okozta, és nem volt elvárható, hogy a körülményt elkerülje, vagy a kárt elhárítsa. A megrendelő a Ptk. 6:187. § (3)-(4) bekezdésének megfelelően a kötbér mellett érvényesítheti a kötbért meghaladó kárát, valamint kárának megtérítését akkor is követelheti, ha kötbérigényét nem érvényesítette.</w:t>
      </w:r>
    </w:p>
    <w:p w14:paraId="45FEF964" w14:textId="77777777" w:rsidR="00171968" w:rsidRPr="000E536D" w:rsidRDefault="00171968" w:rsidP="002704B9">
      <w:pPr>
        <w:pStyle w:val="Listaszerbekezds"/>
        <w:numPr>
          <w:ilvl w:val="1"/>
          <w:numId w:val="14"/>
        </w:numPr>
        <w:spacing w:before="120"/>
        <w:ind w:left="-425"/>
        <w:jc w:val="both"/>
      </w:pPr>
      <w:r>
        <w:t xml:space="preserve">Vállalkozó a </w:t>
      </w:r>
      <w:r w:rsidR="00E01CC0">
        <w:t xml:space="preserve">jelen </w:t>
      </w:r>
      <w:r>
        <w:t xml:space="preserve">szerződésben megjelölt határidőben, módon és minőségben köteles készre jelenteni és átadni teljesítését </w:t>
      </w:r>
      <w:r w:rsidR="006C00C8">
        <w:t xml:space="preserve">a </w:t>
      </w:r>
      <w:r>
        <w:t>megrendelőnek, a feladatok befejezését és igazolt teljesítését követően visszaszolgáltatni tartozik valamennyi</w:t>
      </w:r>
      <w:r w:rsidR="006C00C8">
        <w:t>,</w:t>
      </w:r>
      <w:r>
        <w:t xml:space="preserve"> </w:t>
      </w:r>
      <w:r w:rsidR="006C00C8">
        <w:t xml:space="preserve">a </w:t>
      </w:r>
      <w:r>
        <w:t>megrendelőtől átvett és a megrendelő által csak a teljesítés elősegítése igényével átadott adatot, illetve eszközt. Vállalkozó akkor is ennek megfelelően köteles eljárni, és minden, a teljesítés elősegítése igényével átadott adatot, eszközt visszaszolgáltatni köteles, amennyiben a szerződés nem szerződésszerű teljesítéssel szűnik meg.</w:t>
      </w:r>
    </w:p>
    <w:p w14:paraId="3656B9AB" w14:textId="77777777" w:rsidR="001616ED" w:rsidRDefault="001616ED" w:rsidP="002704B9">
      <w:pPr>
        <w:spacing w:before="120"/>
        <w:ind w:left="-425"/>
        <w:jc w:val="both"/>
      </w:pPr>
    </w:p>
    <w:p w14:paraId="5261C596" w14:textId="77777777" w:rsidR="004E08F7" w:rsidRPr="001616ED" w:rsidRDefault="001616ED" w:rsidP="006C00C8">
      <w:pPr>
        <w:pStyle w:val="Listaszerbekezds"/>
        <w:numPr>
          <w:ilvl w:val="0"/>
          <w:numId w:val="14"/>
        </w:numPr>
        <w:ind w:left="-426"/>
        <w:jc w:val="both"/>
        <w:rPr>
          <w:b/>
        </w:rPr>
      </w:pPr>
      <w:r w:rsidRPr="001616ED">
        <w:rPr>
          <w:b/>
        </w:rPr>
        <w:t>A megrendelő kötelezettségei</w:t>
      </w:r>
    </w:p>
    <w:p w14:paraId="45FB0818" w14:textId="77777777" w:rsidR="001616ED" w:rsidRPr="00A010F9" w:rsidRDefault="001616ED" w:rsidP="006C00C8">
      <w:pPr>
        <w:ind w:left="-426"/>
        <w:jc w:val="both"/>
      </w:pPr>
    </w:p>
    <w:p w14:paraId="1E9FAE60" w14:textId="4A3B5F4D" w:rsidR="004E08F7" w:rsidRDefault="1C2551DE" w:rsidP="50E66044">
      <w:pPr>
        <w:pStyle w:val="Listaszerbekezds"/>
        <w:numPr>
          <w:ilvl w:val="1"/>
          <w:numId w:val="14"/>
        </w:numPr>
        <w:spacing w:before="120"/>
        <w:ind w:left="-425" w:hanging="431"/>
        <w:jc w:val="both"/>
        <w:outlineLvl w:val="0"/>
      </w:pPr>
      <w:r>
        <w:t>A megrendelő a kivitelezési tevékenységhez szükséges munkaterületet munkavégzésre alkalmas állapotban a szerződéskötést követő 5 napon belül köteles a vállalkozó rendelkezésére bocsátani.</w:t>
      </w:r>
    </w:p>
    <w:p w14:paraId="1968D235" w14:textId="608D1FC5" w:rsidR="004E08F7" w:rsidRDefault="006570D0" w:rsidP="00F64571">
      <w:pPr>
        <w:pStyle w:val="Listaszerbekezds"/>
        <w:numPr>
          <w:ilvl w:val="1"/>
          <w:numId w:val="14"/>
        </w:numPr>
        <w:spacing w:before="120"/>
        <w:ind w:left="-425" w:hanging="431"/>
        <w:jc w:val="both"/>
        <w:outlineLvl w:val="0"/>
      </w:pPr>
      <w:r>
        <w:t xml:space="preserve">A megrendelő előteljesítést </w:t>
      </w:r>
      <w:r w:rsidR="004E08F7">
        <w:t>elfogad.</w:t>
      </w:r>
      <w:r w:rsidR="00171968">
        <w:t xml:space="preserve"> A megrendelő köteles a tevékenység ellátásához szükséges, a vállalkozó által a jelen szerződés teljesítésével összefüggésben igényelt adatokat, információkat, nyilatkozatokat és egyéb szükséges dokumentumokat kellő időben és megfelelő tartalommal a vállalkozó rendelkezésére bocsátani.</w:t>
      </w:r>
    </w:p>
    <w:p w14:paraId="591BB519" w14:textId="77777777" w:rsidR="00F64571" w:rsidRDefault="00F64571" w:rsidP="00F64571">
      <w:pPr>
        <w:pStyle w:val="Listaszerbekezds"/>
        <w:numPr>
          <w:ilvl w:val="1"/>
          <w:numId w:val="14"/>
        </w:numPr>
        <w:spacing w:before="120"/>
        <w:ind w:left="-425" w:hanging="431"/>
        <w:jc w:val="both"/>
        <w:outlineLvl w:val="0"/>
      </w:pPr>
      <w:r>
        <w:t>A megrendelő köteles – teljesítésigazolás kiadását követően és a vállalkozó szerződésszerű teljesítése esetén – a vállalkozó által benyújtott számla alapján az ellenérték megfizetésére.</w:t>
      </w:r>
    </w:p>
    <w:p w14:paraId="1DDA2900" w14:textId="77777777" w:rsidR="00171968" w:rsidRDefault="00171968" w:rsidP="00F64571">
      <w:pPr>
        <w:pStyle w:val="Listaszerbekezds"/>
        <w:numPr>
          <w:ilvl w:val="1"/>
          <w:numId w:val="14"/>
        </w:numPr>
        <w:spacing w:before="120"/>
        <w:ind w:left="-425" w:hanging="431"/>
        <w:jc w:val="both"/>
        <w:outlineLvl w:val="0"/>
      </w:pPr>
      <w:r>
        <w:t>Megrendelő jogosult a teljesítést bármikor ellenőrizni, azonban az ellenőrzés nem akadályozhatja vállalkozót a feladatai teljesítésében, ennek érdekében vállalkozó ellenőrzési feladatait előzetes értesítés és egyeztetés keretében jogosult gyakorolni.</w:t>
      </w:r>
    </w:p>
    <w:p w14:paraId="48147EBD" w14:textId="77777777" w:rsidR="00171968" w:rsidRDefault="00171968" w:rsidP="00F64571">
      <w:pPr>
        <w:pStyle w:val="Listaszerbekezds"/>
        <w:numPr>
          <w:ilvl w:val="1"/>
          <w:numId w:val="14"/>
        </w:numPr>
        <w:spacing w:before="120"/>
        <w:ind w:left="-425" w:hanging="431"/>
        <w:jc w:val="both"/>
        <w:outlineLvl w:val="0"/>
      </w:pPr>
      <w:r>
        <w:t>Megrendelő köteles biztosítani, hogy a vállalkozó, illetve az ő érdekében, megbízásában vagy alkalmazásában eljáró személyek, amennyiben ez a feladatok teljesítéséhez szükséges, a feladataik ellátásához szükséges területekre, helyszínekre bejuthassanak.</w:t>
      </w:r>
    </w:p>
    <w:p w14:paraId="07912DC9" w14:textId="265523D7" w:rsidR="0066649D" w:rsidRDefault="0066649D" w:rsidP="50E66044">
      <w:pPr>
        <w:pStyle w:val="Listaszerbekezds"/>
        <w:numPr>
          <w:ilvl w:val="1"/>
          <w:numId w:val="14"/>
        </w:numPr>
        <w:spacing w:before="120"/>
        <w:ind w:left="-425" w:hanging="431"/>
        <w:jc w:val="both"/>
        <w:outlineLvl w:val="0"/>
      </w:pPr>
      <w:r>
        <w:t>A megrendelő beszerzi a 0507/129-es hrsz-ú közterület tulajdonosától (DMJV) közút kezelői hozzájárulást az ideiglenes járda létesítéséhez.</w:t>
      </w:r>
    </w:p>
    <w:p w14:paraId="330A8B06" w14:textId="6523B224" w:rsidR="50E66044" w:rsidRDefault="50E66044" w:rsidP="50E66044">
      <w:pPr>
        <w:spacing w:before="120"/>
        <w:ind w:left="-856" w:hanging="431"/>
        <w:jc w:val="both"/>
        <w:outlineLvl w:val="0"/>
      </w:pPr>
    </w:p>
    <w:p w14:paraId="53128261" w14:textId="34893817" w:rsidR="004E08F7" w:rsidRPr="00A010F9" w:rsidRDefault="001616ED" w:rsidP="50E66044">
      <w:pPr>
        <w:pStyle w:val="Listaszerbekezds"/>
        <w:numPr>
          <w:ilvl w:val="0"/>
          <w:numId w:val="14"/>
        </w:numPr>
        <w:ind w:left="-426"/>
        <w:jc w:val="both"/>
        <w:rPr>
          <w:b/>
          <w:bCs/>
        </w:rPr>
      </w:pPr>
      <w:r w:rsidRPr="50E66044">
        <w:rPr>
          <w:b/>
          <w:bCs/>
        </w:rPr>
        <w:t>Kapcsolattartók</w:t>
      </w:r>
    </w:p>
    <w:p w14:paraId="370916FF" w14:textId="129C20E4" w:rsidR="004E08F7" w:rsidRPr="001616ED" w:rsidRDefault="004E08F7" w:rsidP="50E66044">
      <w:pPr>
        <w:pStyle w:val="Szvegtrzs"/>
        <w:numPr>
          <w:ilvl w:val="1"/>
          <w:numId w:val="14"/>
        </w:numPr>
        <w:ind w:left="-426"/>
        <w:jc w:val="left"/>
        <w:rPr>
          <w:rFonts w:ascii="Times New Roman" w:hAnsi="Times New Roman"/>
          <w:i w:val="0"/>
          <w:sz w:val="24"/>
          <w:szCs w:val="24"/>
        </w:rPr>
      </w:pPr>
      <w:r w:rsidRPr="50E66044">
        <w:rPr>
          <w:rFonts w:ascii="Times New Roman" w:hAnsi="Times New Roman"/>
          <w:i w:val="0"/>
          <w:sz w:val="24"/>
          <w:szCs w:val="24"/>
        </w:rPr>
        <w:t>A</w:t>
      </w:r>
      <w:r w:rsidRPr="50E66044">
        <w:rPr>
          <w:rFonts w:ascii="Times New Roman" w:hAnsi="Times New Roman"/>
          <w:b/>
          <w:bCs/>
          <w:i w:val="0"/>
          <w:sz w:val="24"/>
          <w:szCs w:val="24"/>
        </w:rPr>
        <w:t xml:space="preserve"> </w:t>
      </w:r>
      <w:r w:rsidR="006C00C8" w:rsidRPr="50E66044">
        <w:rPr>
          <w:rFonts w:ascii="Times New Roman" w:hAnsi="Times New Roman"/>
          <w:i w:val="0"/>
          <w:sz w:val="24"/>
          <w:szCs w:val="24"/>
        </w:rPr>
        <w:t>megrendelő képviselője</w:t>
      </w:r>
    </w:p>
    <w:p w14:paraId="22BE1489" w14:textId="77777777" w:rsidR="004E08F7" w:rsidRPr="000E536D" w:rsidRDefault="006C00C8" w:rsidP="006C00C8">
      <w:pPr>
        <w:ind w:left="-426"/>
        <w:rPr>
          <w:b/>
        </w:rPr>
      </w:pPr>
      <w:r>
        <w:t xml:space="preserve">Neve: </w:t>
      </w:r>
      <w:r>
        <w:tab/>
      </w:r>
      <w:r>
        <w:tab/>
      </w:r>
      <w:r>
        <w:tab/>
      </w:r>
      <w:r>
        <w:tab/>
      </w:r>
      <w:r w:rsidR="00C023C1">
        <w:t xml:space="preserve">Takács </w:t>
      </w:r>
      <w:proofErr w:type="gramStart"/>
      <w:r w:rsidR="00C023C1">
        <w:t xml:space="preserve">László </w:t>
      </w:r>
      <w:r w:rsidRPr="006C00C8">
        <w:t xml:space="preserve"> </w:t>
      </w:r>
      <w:r w:rsidR="00C70511">
        <w:t>projekt</w:t>
      </w:r>
      <w:proofErr w:type="gramEnd"/>
      <w:r w:rsidR="00C70511">
        <w:t xml:space="preserve"> menedzser</w:t>
      </w:r>
    </w:p>
    <w:p w14:paraId="60FC2AAA" w14:textId="77777777" w:rsidR="004E08F7" w:rsidRDefault="004E08F7" w:rsidP="006C00C8">
      <w:pPr>
        <w:ind w:left="-426"/>
      </w:pPr>
      <w:r w:rsidRPr="00A010F9">
        <w:t>Tel</w:t>
      </w:r>
      <w:r w:rsidR="006C00C8">
        <w:t>efon</w:t>
      </w:r>
      <w:r w:rsidRPr="00A010F9">
        <w:t xml:space="preserve">száma: </w:t>
      </w:r>
      <w:r w:rsidRPr="00A010F9">
        <w:tab/>
      </w:r>
      <w:r w:rsidRPr="00A010F9">
        <w:tab/>
      </w:r>
      <w:r w:rsidRPr="00A010F9">
        <w:tab/>
      </w:r>
      <w:r>
        <w:t>06</w:t>
      </w:r>
      <w:r w:rsidR="00C023C1">
        <w:t>-20-3693880</w:t>
      </w:r>
    </w:p>
    <w:p w14:paraId="6339A88B" w14:textId="43475B0F" w:rsidR="78C0AB29" w:rsidRDefault="78C0AB29" w:rsidP="50E66044">
      <w:pPr>
        <w:ind w:left="-426"/>
      </w:pPr>
      <w:r>
        <w:lastRenderedPageBreak/>
        <w:t xml:space="preserve">Műszaki ellenőre: Balogh Endre </w:t>
      </w:r>
    </w:p>
    <w:p w14:paraId="1BB9C48E" w14:textId="06967CB4" w:rsidR="78C0AB29" w:rsidRDefault="78C0AB29" w:rsidP="50E66044">
      <w:pPr>
        <w:ind w:left="-426"/>
      </w:pPr>
      <w:r>
        <w:t>Telefonszám:006-30-2399764</w:t>
      </w:r>
    </w:p>
    <w:p w14:paraId="62486C05" w14:textId="77777777" w:rsidR="006C00C8" w:rsidRPr="00A010F9" w:rsidRDefault="006C00C8" w:rsidP="006C00C8">
      <w:pPr>
        <w:ind w:left="-426"/>
      </w:pPr>
    </w:p>
    <w:p w14:paraId="3B81C51C" w14:textId="0E584C5E" w:rsidR="50E66044" w:rsidRDefault="50E66044" w:rsidP="50E66044">
      <w:pPr>
        <w:ind w:left="-426"/>
      </w:pPr>
    </w:p>
    <w:p w14:paraId="34AAFB0D" w14:textId="5F60F853" w:rsidR="50E66044" w:rsidRDefault="50E66044" w:rsidP="50E66044">
      <w:pPr>
        <w:ind w:left="-426"/>
      </w:pPr>
    </w:p>
    <w:p w14:paraId="2ED1F239" w14:textId="77777777" w:rsidR="004E08F7" w:rsidRPr="001616ED" w:rsidRDefault="004E08F7" w:rsidP="006C00C8">
      <w:pPr>
        <w:pStyle w:val="Szvegtrzs"/>
        <w:numPr>
          <w:ilvl w:val="1"/>
          <w:numId w:val="14"/>
        </w:numPr>
        <w:ind w:left="-426"/>
        <w:jc w:val="left"/>
        <w:rPr>
          <w:rFonts w:ascii="Times New Roman" w:hAnsi="Times New Roman"/>
          <w:i w:val="0"/>
          <w:sz w:val="24"/>
          <w:szCs w:val="24"/>
        </w:rPr>
      </w:pPr>
      <w:r w:rsidRPr="001616ED">
        <w:rPr>
          <w:rFonts w:ascii="Times New Roman" w:hAnsi="Times New Roman"/>
          <w:i w:val="0"/>
          <w:sz w:val="24"/>
          <w:szCs w:val="24"/>
        </w:rPr>
        <w:t>A vállalkozó képviselője, felelős műszaki vezető:</w:t>
      </w:r>
    </w:p>
    <w:p w14:paraId="49739568" w14:textId="77777777" w:rsidR="00A909CA" w:rsidRPr="00B956BD" w:rsidRDefault="00A909CA" w:rsidP="006C00C8">
      <w:pPr>
        <w:tabs>
          <w:tab w:val="center" w:pos="825"/>
          <w:tab w:val="center" w:pos="1955"/>
          <w:tab w:val="center" w:pos="2663"/>
          <w:tab w:val="center" w:pos="3371"/>
          <w:tab w:val="center" w:pos="4079"/>
          <w:tab w:val="center" w:pos="5440"/>
          <w:tab w:val="center" w:pos="6909"/>
          <w:tab w:val="center" w:pos="7617"/>
          <w:tab w:val="center" w:pos="8325"/>
        </w:tabs>
        <w:ind w:left="-426"/>
      </w:pPr>
      <w:proofErr w:type="gramStart"/>
      <w:r>
        <w:t xml:space="preserve">Neve:  </w:t>
      </w:r>
      <w:r>
        <w:tab/>
      </w:r>
      <w:proofErr w:type="gramEnd"/>
      <w:r>
        <w:t xml:space="preserve"> </w:t>
      </w:r>
      <w:r>
        <w:tab/>
        <w:t xml:space="preserve"> </w:t>
      </w:r>
      <w:r>
        <w:tab/>
        <w:t xml:space="preserve"> </w:t>
      </w:r>
      <w:r>
        <w:tab/>
        <w:t xml:space="preserve"> </w:t>
      </w:r>
      <w:r>
        <w:tab/>
      </w:r>
      <w:r w:rsidR="006C00C8" w:rsidRPr="00B956BD">
        <w:t>...……………………………….</w:t>
      </w:r>
      <w:r w:rsidRPr="00B956BD">
        <w:rPr>
          <w:b/>
        </w:rPr>
        <w:t xml:space="preserve"> </w:t>
      </w:r>
      <w:r w:rsidRPr="00B956BD">
        <w:rPr>
          <w:b/>
        </w:rPr>
        <w:tab/>
      </w:r>
      <w:r w:rsidRPr="00B956BD">
        <w:t xml:space="preserve"> </w:t>
      </w:r>
      <w:r w:rsidRPr="00B956BD">
        <w:tab/>
        <w:t xml:space="preserve"> </w:t>
      </w:r>
      <w:r w:rsidRPr="00B956BD">
        <w:tab/>
        <w:t xml:space="preserve"> </w:t>
      </w:r>
    </w:p>
    <w:p w14:paraId="7F1ECA12" w14:textId="77777777" w:rsidR="001616ED" w:rsidRDefault="00A909CA" w:rsidP="006C00C8">
      <w:pPr>
        <w:pStyle w:val="Cmsor1"/>
        <w:tabs>
          <w:tab w:val="center" w:pos="1113"/>
          <w:tab w:val="center" w:pos="1955"/>
          <w:tab w:val="center" w:pos="2663"/>
          <w:tab w:val="center" w:pos="3371"/>
          <w:tab w:val="center" w:pos="4079"/>
          <w:tab w:val="center" w:pos="5565"/>
          <w:tab w:val="center" w:pos="6909"/>
          <w:tab w:val="center" w:pos="7617"/>
          <w:tab w:val="center" w:pos="8325"/>
          <w:tab w:val="center" w:pos="9033"/>
        </w:tabs>
        <w:ind w:left="-426"/>
        <w:rPr>
          <w:b w:val="0"/>
        </w:rPr>
      </w:pPr>
      <w:r w:rsidRPr="00B956BD">
        <w:rPr>
          <w:b w:val="0"/>
        </w:rPr>
        <w:t>Tel</w:t>
      </w:r>
      <w:r w:rsidR="006C00C8" w:rsidRPr="00B956BD">
        <w:rPr>
          <w:b w:val="0"/>
        </w:rPr>
        <w:t>efon</w:t>
      </w:r>
      <w:r w:rsidR="001616ED" w:rsidRPr="00B956BD">
        <w:rPr>
          <w:b w:val="0"/>
        </w:rPr>
        <w:t>s</w:t>
      </w:r>
      <w:r w:rsidRPr="00B956BD">
        <w:rPr>
          <w:b w:val="0"/>
        </w:rPr>
        <w:t xml:space="preserve">záma: </w:t>
      </w:r>
      <w:r w:rsidRPr="00B956BD">
        <w:rPr>
          <w:b w:val="0"/>
        </w:rPr>
        <w:tab/>
        <w:t xml:space="preserve"> </w:t>
      </w:r>
      <w:r w:rsidRPr="00B956BD">
        <w:rPr>
          <w:b w:val="0"/>
        </w:rPr>
        <w:tab/>
        <w:t xml:space="preserve"> </w:t>
      </w:r>
      <w:r w:rsidRPr="00B956BD">
        <w:rPr>
          <w:b w:val="0"/>
        </w:rPr>
        <w:tab/>
      </w:r>
      <w:r w:rsidR="006C00C8" w:rsidRPr="00B956BD">
        <w:rPr>
          <w:b w:val="0"/>
        </w:rPr>
        <w:tab/>
        <w:t xml:space="preserve"> </w:t>
      </w:r>
      <w:r w:rsidR="006C00C8" w:rsidRPr="00B956BD">
        <w:rPr>
          <w:b w:val="0"/>
        </w:rPr>
        <w:tab/>
        <w:t>…………………………………</w:t>
      </w:r>
      <w:r w:rsidRPr="001616ED">
        <w:rPr>
          <w:b w:val="0"/>
        </w:rPr>
        <w:t xml:space="preserve"> </w:t>
      </w:r>
      <w:r w:rsidRPr="001616ED">
        <w:rPr>
          <w:b w:val="0"/>
        </w:rPr>
        <w:tab/>
        <w:t xml:space="preserve"> </w:t>
      </w:r>
      <w:r w:rsidRPr="001616ED">
        <w:rPr>
          <w:b w:val="0"/>
        </w:rPr>
        <w:tab/>
        <w:t xml:space="preserve"> </w:t>
      </w:r>
    </w:p>
    <w:p w14:paraId="4101652C" w14:textId="77777777" w:rsidR="001616ED" w:rsidRDefault="001616ED" w:rsidP="006C00C8">
      <w:pPr>
        <w:pStyle w:val="Cmsor1"/>
        <w:tabs>
          <w:tab w:val="center" w:pos="1113"/>
          <w:tab w:val="center" w:pos="1955"/>
          <w:tab w:val="center" w:pos="2663"/>
          <w:tab w:val="center" w:pos="3371"/>
          <w:tab w:val="center" w:pos="4079"/>
          <w:tab w:val="center" w:pos="5565"/>
          <w:tab w:val="center" w:pos="6909"/>
          <w:tab w:val="center" w:pos="7617"/>
          <w:tab w:val="center" w:pos="8325"/>
          <w:tab w:val="center" w:pos="9033"/>
        </w:tabs>
        <w:ind w:left="-426"/>
        <w:rPr>
          <w:b w:val="0"/>
        </w:rPr>
      </w:pPr>
    </w:p>
    <w:p w14:paraId="259FB071" w14:textId="77777777" w:rsidR="00A909CA" w:rsidRPr="00B032D2" w:rsidRDefault="006C00C8" w:rsidP="006C00C8">
      <w:pPr>
        <w:pStyle w:val="Cmsor1"/>
        <w:numPr>
          <w:ilvl w:val="0"/>
          <w:numId w:val="14"/>
        </w:numPr>
        <w:tabs>
          <w:tab w:val="center" w:pos="1113"/>
          <w:tab w:val="center" w:pos="1955"/>
          <w:tab w:val="center" w:pos="2663"/>
          <w:tab w:val="center" w:pos="3371"/>
          <w:tab w:val="center" w:pos="4079"/>
          <w:tab w:val="center" w:pos="5565"/>
          <w:tab w:val="center" w:pos="6909"/>
          <w:tab w:val="center" w:pos="7617"/>
          <w:tab w:val="center" w:pos="8325"/>
          <w:tab w:val="center" w:pos="9033"/>
        </w:tabs>
        <w:ind w:left="-426"/>
      </w:pPr>
      <w:r>
        <w:t>A szerződésszerű</w:t>
      </w:r>
      <w:r w:rsidR="000A3CB3">
        <w:t xml:space="preserve"> teljesítés biztosítékai, jótállás</w:t>
      </w:r>
      <w:r w:rsidR="00A909CA" w:rsidRPr="00B032D2">
        <w:tab/>
      </w:r>
      <w:r w:rsidR="00A909CA" w:rsidRPr="00B032D2">
        <w:rPr>
          <w:i/>
        </w:rPr>
        <w:t xml:space="preserve"> </w:t>
      </w:r>
    </w:p>
    <w:p w14:paraId="4B99056E" w14:textId="77777777" w:rsidR="004E08F7" w:rsidRPr="001616ED" w:rsidRDefault="004E08F7" w:rsidP="006C00C8">
      <w:pPr>
        <w:ind w:left="-426"/>
        <w:jc w:val="both"/>
        <w:rPr>
          <w:bCs/>
          <w:iCs/>
        </w:rPr>
      </w:pPr>
    </w:p>
    <w:p w14:paraId="01FA0C07" w14:textId="77777777" w:rsidR="00B032D2" w:rsidRDefault="00B032D2" w:rsidP="006C00C8">
      <w:pPr>
        <w:pStyle w:val="Listaszerbekezds"/>
        <w:numPr>
          <w:ilvl w:val="1"/>
          <w:numId w:val="14"/>
        </w:numPr>
        <w:ind w:left="-426"/>
        <w:jc w:val="both"/>
        <w:rPr>
          <w:bCs/>
          <w:iCs/>
        </w:rPr>
      </w:pPr>
      <w:r w:rsidRPr="00B032D2">
        <w:rPr>
          <w:bCs/>
          <w:iCs/>
        </w:rPr>
        <w:t>Késedelmi kötbér</w:t>
      </w:r>
    </w:p>
    <w:p w14:paraId="1299C43A" w14:textId="77777777" w:rsidR="00B032D2" w:rsidRPr="00B032D2" w:rsidRDefault="00B032D2" w:rsidP="006C00C8">
      <w:pPr>
        <w:pStyle w:val="Listaszerbekezds"/>
        <w:ind w:left="-426"/>
        <w:jc w:val="both"/>
        <w:rPr>
          <w:bCs/>
          <w:iCs/>
        </w:rPr>
      </w:pPr>
    </w:p>
    <w:p w14:paraId="28111CA7" w14:textId="77777777" w:rsidR="004E08F7" w:rsidRDefault="000E536D" w:rsidP="006C00C8">
      <w:pPr>
        <w:ind w:left="-426"/>
        <w:jc w:val="both"/>
      </w:pPr>
      <w:r>
        <w:t xml:space="preserve">Amennyiben </w:t>
      </w:r>
      <w:r w:rsidR="006C00C8">
        <w:t xml:space="preserve">a </w:t>
      </w:r>
      <w:r>
        <w:t>v</w:t>
      </w:r>
      <w:r w:rsidRPr="000E536D">
        <w:t xml:space="preserve">állalkozó a jelen szerződés szerinti bármely kötelezettségét olyan okból, </w:t>
      </w:r>
      <w:r w:rsidR="006C00C8">
        <w:t>a</w:t>
      </w:r>
      <w:r w:rsidRPr="000E536D">
        <w:t>melyért felelős, elv</w:t>
      </w:r>
      <w:r>
        <w:t xml:space="preserve">árt határidőben nem teljesíti, </w:t>
      </w:r>
      <w:r w:rsidR="006C00C8">
        <w:t xml:space="preserve">a </w:t>
      </w:r>
      <w:r>
        <w:t>m</w:t>
      </w:r>
      <w:r w:rsidRPr="000E536D">
        <w:t xml:space="preserve">egrendelő a jelen pont szerinti kötbérösszegre jogosult. </w:t>
      </w:r>
      <w:r w:rsidR="006C00C8">
        <w:t>A m</w:t>
      </w:r>
      <w:r w:rsidRPr="000E536D">
        <w:t>egrendelő a kötbérigényét attól függetlenü</w:t>
      </w:r>
      <w:r>
        <w:t>l érvényesíteni jogosult, hogy a v</w:t>
      </w:r>
      <w:r w:rsidRPr="000E536D">
        <w:t xml:space="preserve">állalkozó szerződésszegéséből kára származott-e. A </w:t>
      </w:r>
      <w:r w:rsidRPr="000E536D">
        <w:rPr>
          <w:bCs/>
          <w:iCs/>
        </w:rPr>
        <w:t>késedelmi kötbér</w:t>
      </w:r>
      <w:r w:rsidRPr="000E536D">
        <w:t xml:space="preserve"> napi összege a nettó vállalkozói díj </w:t>
      </w:r>
      <w:r>
        <w:t>1</w:t>
      </w:r>
      <w:r w:rsidRPr="000E536D">
        <w:t xml:space="preserve"> %-a, a késedelmi kötbér maximális mértéke a nettó vállalkozói díj </w:t>
      </w:r>
      <w:r>
        <w:t>20</w:t>
      </w:r>
      <w:r w:rsidRPr="000E536D">
        <w:t xml:space="preserve"> %-a. </w:t>
      </w:r>
      <w:r w:rsidR="006C00C8">
        <w:t>A m</w:t>
      </w:r>
      <w:r w:rsidRPr="000E536D">
        <w:t>egrendelő jogosult elállni a szerző</w:t>
      </w:r>
      <w:r>
        <w:t>déstől, ha a v</w:t>
      </w:r>
      <w:r w:rsidRPr="000E536D">
        <w:t xml:space="preserve">állalkozóval szemben érvényesíthető késedelmi kötbér eléri a maximális összeget és a szerződéskötés előtt fennállt állapotot természetben vissza lehet állítani. Megrendelő jogosult azonnali hatállyal írásban felmondani a jelen szerződést, ha </w:t>
      </w:r>
      <w:r>
        <w:t>a v</w:t>
      </w:r>
      <w:r w:rsidRPr="000E536D">
        <w:t>állalkozóval szemben érvényesíthető késedelmi kötbér mértéke eléri a maximális összeget, és a szerződéskötés előtt fennállt állapotot természetben nem lehet visszaállítani</w:t>
      </w:r>
      <w:r>
        <w:t>.</w:t>
      </w:r>
    </w:p>
    <w:p w14:paraId="4DDBEF00" w14:textId="77777777" w:rsidR="006570D0" w:rsidRDefault="006570D0" w:rsidP="006C00C8">
      <w:pPr>
        <w:ind w:left="-426"/>
        <w:jc w:val="both"/>
      </w:pPr>
    </w:p>
    <w:p w14:paraId="658C9FED" w14:textId="77777777" w:rsidR="000E536D" w:rsidRDefault="000E536D" w:rsidP="006C00C8">
      <w:pPr>
        <w:pStyle w:val="Listaszerbekezds"/>
        <w:numPr>
          <w:ilvl w:val="1"/>
          <w:numId w:val="14"/>
        </w:numPr>
        <w:ind w:left="-426"/>
        <w:jc w:val="both"/>
      </w:pPr>
      <w:r>
        <w:t>Hibás teljesítési kötbér</w:t>
      </w:r>
    </w:p>
    <w:p w14:paraId="3461D779" w14:textId="77777777" w:rsidR="000E536D" w:rsidRDefault="000E536D" w:rsidP="006C00C8">
      <w:pPr>
        <w:ind w:left="-426"/>
        <w:jc w:val="both"/>
      </w:pPr>
    </w:p>
    <w:p w14:paraId="721DA8BE" w14:textId="77777777" w:rsidR="000E536D" w:rsidRDefault="000E536D" w:rsidP="006C00C8">
      <w:pPr>
        <w:ind w:left="-426"/>
        <w:jc w:val="both"/>
      </w:pPr>
      <w:r>
        <w:t xml:space="preserve">Amennyiben </w:t>
      </w:r>
      <w:r w:rsidR="006C00C8">
        <w:t xml:space="preserve">a </w:t>
      </w:r>
      <w:r>
        <w:t>v</w:t>
      </w:r>
      <w:r w:rsidRPr="000E536D">
        <w:t xml:space="preserve">állalkozó a jelen szerződésben rögzített feladatok elvégzése során olyan okból, melyért felelős, hibásan teljesít, hibás teljesítési kötbért köteles fizetni </w:t>
      </w:r>
      <w:r w:rsidR="006570D0">
        <w:t xml:space="preserve">a </w:t>
      </w:r>
      <w:r>
        <w:t>m</w:t>
      </w:r>
      <w:r w:rsidRPr="000E536D">
        <w:t>egrendelő számára. A hibás teljesítési kötbér mé</w:t>
      </w:r>
      <w:r w:rsidR="006570D0">
        <w:t xml:space="preserve">rtéke a nettó vállalkozói díj </w:t>
      </w:r>
      <w:r>
        <w:t>20</w:t>
      </w:r>
      <w:r w:rsidRPr="000E536D">
        <w:t xml:space="preserve"> %-a</w:t>
      </w:r>
      <w:r>
        <w:t>.</w:t>
      </w:r>
    </w:p>
    <w:p w14:paraId="3CF2D8B6" w14:textId="77777777" w:rsidR="000E536D" w:rsidRDefault="000E536D" w:rsidP="006C00C8">
      <w:pPr>
        <w:pStyle w:val="Listaszerbekezds"/>
        <w:ind w:left="-426"/>
        <w:jc w:val="both"/>
      </w:pPr>
    </w:p>
    <w:p w14:paraId="7152373C" w14:textId="77777777" w:rsidR="000E536D" w:rsidRDefault="000E536D" w:rsidP="006C00C8">
      <w:pPr>
        <w:pStyle w:val="Listaszerbekezds"/>
        <w:numPr>
          <w:ilvl w:val="1"/>
          <w:numId w:val="14"/>
        </w:numPr>
        <w:ind w:left="-426"/>
        <w:jc w:val="both"/>
      </w:pPr>
      <w:r>
        <w:t>Meghiúsulási kötbér</w:t>
      </w:r>
    </w:p>
    <w:p w14:paraId="0FB78278" w14:textId="77777777" w:rsidR="000E536D" w:rsidRDefault="000E536D" w:rsidP="006C00C8">
      <w:pPr>
        <w:ind w:left="-426"/>
        <w:jc w:val="both"/>
      </w:pPr>
    </w:p>
    <w:p w14:paraId="7EBEF18B" w14:textId="77777777" w:rsidR="000E536D" w:rsidRPr="00A010F9" w:rsidRDefault="006C00C8" w:rsidP="006C00C8">
      <w:pPr>
        <w:ind w:left="-426"/>
        <w:jc w:val="both"/>
      </w:pPr>
      <w:r>
        <w:t>A v</w:t>
      </w:r>
      <w:r w:rsidR="000E536D" w:rsidRPr="000E536D">
        <w:t xml:space="preserve">állalkozó kötelezi magát, hogy amennyiben a teljesítés meghiúsul, úgy meghiúsulási kötbér jogcímén köteles a nettó vállalkozói díj </w:t>
      </w:r>
      <w:r w:rsidR="000E536D">
        <w:t>20</w:t>
      </w:r>
      <w:r>
        <w:t xml:space="preserve"> </w:t>
      </w:r>
      <w:r w:rsidR="000E536D" w:rsidRPr="000E536D">
        <w:t>%-</w:t>
      </w:r>
      <w:proofErr w:type="spellStart"/>
      <w:r w:rsidR="000E536D" w:rsidRPr="000E536D">
        <w:t>ának</w:t>
      </w:r>
      <w:proofErr w:type="spellEnd"/>
      <w:r w:rsidR="000E536D" w:rsidRPr="000E536D">
        <w:t xml:space="preserve"> megfelelő összegű meghiúsulási kötbért fizetni </w:t>
      </w:r>
      <w:r w:rsidR="000E536D">
        <w:t>m</w:t>
      </w:r>
      <w:r w:rsidR="000E536D" w:rsidRPr="000E536D">
        <w:t>egrendelő részére. Megrendelő a meghiúsulási kötbér érvényesítésével egyidejűleg jogosult azonnali hatállyal felmondani a jelen szerződést. A Felek a szerződés teljesítését különösen akkor tekintik meghiúsultnak, ha</w:t>
      </w:r>
    </w:p>
    <w:p w14:paraId="142026F7" w14:textId="77777777" w:rsidR="000E536D" w:rsidRPr="000E536D" w:rsidRDefault="000E536D" w:rsidP="006C00C8">
      <w:pPr>
        <w:ind w:left="-426"/>
        <w:jc w:val="both"/>
      </w:pPr>
      <w:r w:rsidRPr="000E536D">
        <w:t>•</w:t>
      </w:r>
      <w:r w:rsidRPr="000E536D">
        <w:tab/>
        <w:t xml:space="preserve">a </w:t>
      </w:r>
      <w:r>
        <w:t>v</w:t>
      </w:r>
      <w:r w:rsidRPr="000E536D">
        <w:t>állalkozó a teljesítést jogos ok nélkül megtagadja;</w:t>
      </w:r>
    </w:p>
    <w:p w14:paraId="74856B12" w14:textId="77777777" w:rsidR="000E536D" w:rsidRPr="000E536D" w:rsidRDefault="000E536D" w:rsidP="006C00C8">
      <w:pPr>
        <w:ind w:left="-426"/>
        <w:jc w:val="both"/>
      </w:pPr>
      <w:r>
        <w:t>•</w:t>
      </w:r>
      <w:r>
        <w:tab/>
        <w:t>a v</w:t>
      </w:r>
      <w:r w:rsidRPr="000E536D">
        <w:t>állalkozó a szerződést jogellenesen felmondja;</w:t>
      </w:r>
    </w:p>
    <w:p w14:paraId="4CF7F650" w14:textId="77777777" w:rsidR="000E536D" w:rsidRPr="000E536D" w:rsidRDefault="000E536D" w:rsidP="006C00C8">
      <w:pPr>
        <w:ind w:left="-426"/>
        <w:jc w:val="both"/>
      </w:pPr>
      <w:r w:rsidRPr="000E536D">
        <w:t>•</w:t>
      </w:r>
      <w:r w:rsidRPr="000E536D">
        <w:tab/>
        <w:t xml:space="preserve">a szerződés </w:t>
      </w:r>
      <w:r>
        <w:t>teljesítése a v</w:t>
      </w:r>
      <w:r w:rsidRPr="000E536D">
        <w:t>állalkozó érdekkörében felmerült okból lehetetlenül;</w:t>
      </w:r>
    </w:p>
    <w:p w14:paraId="791E10E0" w14:textId="77777777" w:rsidR="000E536D" w:rsidRDefault="000E536D" w:rsidP="00BF6439">
      <w:pPr>
        <w:ind w:left="-426"/>
        <w:jc w:val="both"/>
      </w:pPr>
      <w:r>
        <w:t>•</w:t>
      </w:r>
      <w:r>
        <w:tab/>
        <w:t>a m</w:t>
      </w:r>
      <w:r w:rsidRPr="000E536D">
        <w:t>egrendelő által igényelt tevékenységek, illetve a létrehozott eredmény lényeges és súlyos hibája megállapítható;</w:t>
      </w:r>
    </w:p>
    <w:p w14:paraId="6BAB633C" w14:textId="77777777" w:rsidR="000E536D" w:rsidRDefault="000E536D" w:rsidP="00BF6439">
      <w:pPr>
        <w:ind w:left="-426"/>
        <w:jc w:val="both"/>
      </w:pPr>
      <w:r>
        <w:t>•</w:t>
      </w:r>
      <w:r>
        <w:tab/>
        <w:t>a v</w:t>
      </w:r>
      <w:r w:rsidRPr="000E536D">
        <w:t xml:space="preserve">állalkozó ellen csőd- vagy </w:t>
      </w:r>
      <w:proofErr w:type="gramStart"/>
      <w:r w:rsidRPr="000E536D">
        <w:t>felszámolási eljárás</w:t>
      </w:r>
      <w:proofErr w:type="gramEnd"/>
      <w:r w:rsidRPr="000E536D">
        <w:t xml:space="preserve"> vagy végelszámolás indul, kivéve a </w:t>
      </w:r>
      <w:proofErr w:type="spellStart"/>
      <w:r w:rsidRPr="000E536D">
        <w:t>Cstv</w:t>
      </w:r>
      <w:proofErr w:type="spellEnd"/>
      <w:r w:rsidRPr="000E536D">
        <w:t>. 11. § (2) bekezdés h) pontjában foglaltakat.</w:t>
      </w:r>
    </w:p>
    <w:p w14:paraId="1FC39945" w14:textId="77777777" w:rsidR="000E536D" w:rsidRDefault="000E536D" w:rsidP="006C00C8">
      <w:pPr>
        <w:ind w:left="-426"/>
        <w:jc w:val="both"/>
      </w:pPr>
    </w:p>
    <w:p w14:paraId="0F0F8525" w14:textId="77777777" w:rsidR="000E536D" w:rsidRPr="00A010F9" w:rsidRDefault="000E536D" w:rsidP="006C00C8">
      <w:pPr>
        <w:pStyle w:val="Listaszerbekezds"/>
        <w:numPr>
          <w:ilvl w:val="1"/>
          <w:numId w:val="14"/>
        </w:numPr>
        <w:ind w:left="-426"/>
        <w:jc w:val="both"/>
      </w:pPr>
      <w:r w:rsidRPr="000E536D">
        <w:t>Felek rögzítik, hogy a</w:t>
      </w:r>
      <w:r>
        <w:t xml:space="preserve"> kötbér megfizetése nem érinti m</w:t>
      </w:r>
      <w:r w:rsidRPr="000E536D">
        <w:t xml:space="preserve">egrendelőnek azt a jogát, hogy a kötbéren felüli kárát érvényesítse </w:t>
      </w:r>
      <w:r>
        <w:t>v</w:t>
      </w:r>
      <w:r w:rsidRPr="000E536D">
        <w:t xml:space="preserve">állalkozóval szemben. Felek megállapodnak, hogy </w:t>
      </w:r>
      <w:r>
        <w:t>m</w:t>
      </w:r>
      <w:r w:rsidRPr="000E536D">
        <w:t xml:space="preserve">egrendelő jogosult </w:t>
      </w:r>
      <w:r w:rsidRPr="000E536D">
        <w:lastRenderedPageBreak/>
        <w:t>az esedékessé vált, jogszerű kötbérigényét a még ki nem egyenlített ellenértékből levonni, vagy értesítő levél útján érvé</w:t>
      </w:r>
      <w:r>
        <w:t>nyesíteni; valamint amennyiben m</w:t>
      </w:r>
      <w:r w:rsidRPr="000E536D">
        <w:t>egrendelőnek a kötbér mértékét meghaladó</w:t>
      </w:r>
      <w:r>
        <w:t xml:space="preserve"> kára keletkezik, azt jogosult v</w:t>
      </w:r>
      <w:r w:rsidRPr="000E536D">
        <w:t xml:space="preserve">állalkozó felé </w:t>
      </w:r>
      <w:proofErr w:type="spellStart"/>
      <w:r w:rsidRPr="000E536D">
        <w:t>továbbhárítani</w:t>
      </w:r>
      <w:proofErr w:type="spellEnd"/>
      <w:r w:rsidRPr="000E536D">
        <w:t>. A késedelmi</w:t>
      </w:r>
      <w:r>
        <w:t xml:space="preserve"> kötbér fizetése nem mentesíti v</w:t>
      </w:r>
      <w:r w:rsidRPr="000E536D">
        <w:t>állalkozót a teljesítés alól</w:t>
      </w:r>
      <w:r>
        <w:t>.</w:t>
      </w:r>
    </w:p>
    <w:p w14:paraId="3AE0C928" w14:textId="77777777" w:rsidR="004E08F7" w:rsidRPr="00A010F9" w:rsidRDefault="004E08F7" w:rsidP="006C00C8">
      <w:pPr>
        <w:ind w:left="-426"/>
        <w:jc w:val="both"/>
      </w:pPr>
      <w:r w:rsidRPr="00A010F9">
        <w:t xml:space="preserve">A </w:t>
      </w:r>
      <w:r w:rsidR="000E536D">
        <w:t>szerződés</w:t>
      </w:r>
      <w:r w:rsidRPr="00A010F9">
        <w:t xml:space="preserve"> teljesítése akkor hibátlan</w:t>
      </w:r>
      <w:r w:rsidR="000E536D">
        <w:t xml:space="preserve"> és szerződésszerű</w:t>
      </w:r>
      <w:r w:rsidRPr="00A010F9">
        <w:t>, ha a jelen szerződésben foglalt munkát a vállalkozó határidőre készre</w:t>
      </w:r>
      <w:r w:rsidR="000E536D">
        <w:t xml:space="preserve"> </w:t>
      </w:r>
      <w:r w:rsidRPr="00A010F9">
        <w:t>jelenti és I. o. minőségben elvégzi, valamint a kivitelezett munka rendeltetésszerű használatra alkalmas. A számla a készre</w:t>
      </w:r>
      <w:r w:rsidR="000E536D">
        <w:t xml:space="preserve"> </w:t>
      </w:r>
      <w:r w:rsidRPr="00A010F9">
        <w:t xml:space="preserve">jelentés után, a sikeres műszaki átadás-átvételt követően </w:t>
      </w:r>
      <w:r w:rsidR="000E536D">
        <w:t xml:space="preserve">az aláírt teljesítési igazolás birtokában </w:t>
      </w:r>
      <w:r w:rsidRPr="00A010F9">
        <w:t>bocsátható ki.</w:t>
      </w:r>
    </w:p>
    <w:p w14:paraId="0562CB0E" w14:textId="77777777" w:rsidR="004E08F7" w:rsidRPr="00A010F9" w:rsidRDefault="004E08F7" w:rsidP="006C00C8">
      <w:pPr>
        <w:ind w:left="-426"/>
        <w:jc w:val="both"/>
      </w:pPr>
    </w:p>
    <w:p w14:paraId="10CE82DF" w14:textId="77777777" w:rsidR="004E08F7" w:rsidRDefault="004E08F7" w:rsidP="006C00C8">
      <w:pPr>
        <w:pStyle w:val="Listaszerbekezds"/>
        <w:numPr>
          <w:ilvl w:val="1"/>
          <w:numId w:val="14"/>
        </w:numPr>
        <w:ind w:left="-426"/>
        <w:jc w:val="both"/>
      </w:pPr>
      <w:r w:rsidRPr="00A010F9">
        <w:t xml:space="preserve">A vállalkozó a kivitelezés teljes időtartama alatt </w:t>
      </w:r>
      <w:r w:rsidRPr="001B010B">
        <w:t xml:space="preserve">köteles </w:t>
      </w:r>
      <w:r w:rsidR="00FA749A">
        <w:t xml:space="preserve">papír alapú </w:t>
      </w:r>
      <w:r w:rsidRPr="001B010B">
        <w:t>építési naplót vezetni</w:t>
      </w:r>
      <w:r w:rsidRPr="00A010F9">
        <w:t>. A kivitelezés során a műszaki tartalom</w:t>
      </w:r>
      <w:r>
        <w:t>tól</w:t>
      </w:r>
      <w:r w:rsidRPr="00A010F9">
        <w:t xml:space="preserve"> való eltérés csak a megrendelő képviselője, a műszaki ellenőr hozzájárulását követően, építési naplóban való rögzítést követően lehet. Vitás esetben esetén </w:t>
      </w:r>
      <w:r>
        <w:t xml:space="preserve">a </w:t>
      </w:r>
      <w:r w:rsidRPr="00A010F9">
        <w:t>vállalkozó ép</w:t>
      </w:r>
      <w:r>
        <w:t>ítési</w:t>
      </w:r>
      <w:r w:rsidRPr="00A010F9">
        <w:t xml:space="preserve"> napló bejegyzései, valamint a megrendelő műszaki ellenőrének és</w:t>
      </w:r>
      <w:r>
        <w:t xml:space="preserve"> a </w:t>
      </w:r>
      <w:r w:rsidRPr="00A010F9">
        <w:t xml:space="preserve">megrendelő képviselőjének a véleménye az irányadók. </w:t>
      </w:r>
    </w:p>
    <w:p w14:paraId="34CE0A41" w14:textId="77777777" w:rsidR="004E08F7" w:rsidRPr="00A010F9" w:rsidRDefault="004E08F7" w:rsidP="006C00C8">
      <w:pPr>
        <w:ind w:left="-426"/>
        <w:jc w:val="both"/>
      </w:pPr>
    </w:p>
    <w:p w14:paraId="1FB47167" w14:textId="77777777" w:rsidR="004E08F7" w:rsidRPr="00A010F9" w:rsidRDefault="004E08F7" w:rsidP="006C00C8">
      <w:pPr>
        <w:pStyle w:val="Listaszerbekezds"/>
        <w:numPr>
          <w:ilvl w:val="1"/>
          <w:numId w:val="14"/>
        </w:numPr>
        <w:ind w:left="-426"/>
        <w:jc w:val="both"/>
      </w:pPr>
      <w:r w:rsidRPr="00A010F9">
        <w:t>A kivitelezéssel kapcsolatos építésrendészeti, balesetvédelmi előírások megszegéséből származó követ</w:t>
      </w:r>
      <w:r>
        <w:t>kezmények</w:t>
      </w:r>
      <w:r w:rsidRPr="00A010F9">
        <w:t xml:space="preserve"> a vállalkozót terhelik. </w:t>
      </w:r>
    </w:p>
    <w:p w14:paraId="62EBF3C5" w14:textId="77777777" w:rsidR="004E08F7" w:rsidRPr="00A010F9" w:rsidRDefault="004E08F7" w:rsidP="006C00C8">
      <w:pPr>
        <w:ind w:left="-426"/>
        <w:jc w:val="both"/>
      </w:pPr>
    </w:p>
    <w:p w14:paraId="487BF3BA" w14:textId="77777777" w:rsidR="004E08F7" w:rsidRDefault="004E08F7" w:rsidP="006C00C8">
      <w:pPr>
        <w:pStyle w:val="Listaszerbekezds"/>
        <w:numPr>
          <w:ilvl w:val="1"/>
          <w:numId w:val="14"/>
        </w:numPr>
        <w:ind w:left="-426"/>
        <w:jc w:val="both"/>
      </w:pPr>
      <w:r>
        <w:t>A v</w:t>
      </w:r>
      <w:r w:rsidRPr="00A010F9">
        <w:t xml:space="preserve">állalkozó előzetesen készre jelenti az elfedésük után sem mennyiségileg, sem pedig minőségileg nem ellenőrizhető munkák befejezését, lehetővé téve, hogy ezeket a </w:t>
      </w:r>
      <w:r>
        <w:t>m</w:t>
      </w:r>
      <w:r w:rsidRPr="00A010F9">
        <w:t xml:space="preserve">egrendelő vagy </w:t>
      </w:r>
      <w:r>
        <w:t xml:space="preserve">a </w:t>
      </w:r>
      <w:r w:rsidRPr="00A010F9">
        <w:t>megbízottja szakmailag ellenőrizhesse. Az eltakarásra kerülő részek átvételének meghirdetését</w:t>
      </w:r>
      <w:r>
        <w:t xml:space="preserve"> legalább 3 nappal előtte kell a v</w:t>
      </w:r>
      <w:r w:rsidRPr="00A010F9">
        <w:t>állalkozónak bejelentenie.</w:t>
      </w:r>
    </w:p>
    <w:p w14:paraId="6D98A12B" w14:textId="77777777" w:rsidR="000A3CB3" w:rsidRDefault="000A3CB3" w:rsidP="000A3CB3">
      <w:pPr>
        <w:pStyle w:val="Listaszerbekezds"/>
      </w:pPr>
    </w:p>
    <w:p w14:paraId="52D04C31" w14:textId="77777777" w:rsidR="000A3CB3" w:rsidRDefault="000A3CB3" w:rsidP="006C00C8">
      <w:pPr>
        <w:pStyle w:val="Listaszerbekezds"/>
        <w:numPr>
          <w:ilvl w:val="1"/>
          <w:numId w:val="14"/>
        </w:numPr>
        <w:ind w:left="-426"/>
        <w:jc w:val="both"/>
      </w:pPr>
      <w:r w:rsidRPr="000A3CB3">
        <w:t xml:space="preserve">A </w:t>
      </w:r>
      <w:r>
        <w:t>v</w:t>
      </w:r>
      <w:r w:rsidRPr="000A3CB3">
        <w:t xml:space="preserve">állalkozó a </w:t>
      </w:r>
      <w:r>
        <w:t>kivitelezési feladatokra</w:t>
      </w:r>
      <w:r w:rsidRPr="000A3CB3">
        <w:t xml:space="preserve"> vonatkozóan </w:t>
      </w:r>
      <w:r w:rsidRPr="004E7EC8">
        <w:rPr>
          <w:b/>
        </w:rPr>
        <w:t>12 hónap teljeskörű jótállást</w:t>
      </w:r>
      <w:r>
        <w:t xml:space="preserve">, és a vonatkozó </w:t>
      </w:r>
      <w:r w:rsidRPr="000A3CB3">
        <w:t>jogszabályok szerinti kötelező alkalmassági időt vállal. A jótállás és szavatosság időtartama a sikeres hiba- és hiánymentes műszaki átadás-átvétel lezárásának időpontjától kezdődik.</w:t>
      </w:r>
    </w:p>
    <w:p w14:paraId="2946DB82" w14:textId="77777777" w:rsidR="000A3CB3" w:rsidRDefault="000A3CB3" w:rsidP="000A3CB3">
      <w:pPr>
        <w:pStyle w:val="Listaszerbekezds"/>
      </w:pPr>
    </w:p>
    <w:p w14:paraId="2AA22F4F" w14:textId="77777777" w:rsidR="000A3CB3" w:rsidRPr="00A010F9" w:rsidRDefault="000A3CB3" w:rsidP="006C00C8">
      <w:pPr>
        <w:pStyle w:val="Listaszerbekezds"/>
        <w:numPr>
          <w:ilvl w:val="1"/>
          <w:numId w:val="14"/>
        </w:numPr>
        <w:ind w:left="-426"/>
        <w:jc w:val="both"/>
      </w:pPr>
      <w:r w:rsidRPr="000A3CB3">
        <w:t xml:space="preserve">A teljeskörű </w:t>
      </w:r>
      <w:r>
        <w:t>jótállás időtartamán belül a vállalkozó a m</w:t>
      </w:r>
      <w:r w:rsidRPr="000A3CB3">
        <w:t>egrendelő által jelzett, a hibás teljesítéssel összefüggő munkarészek ki</w:t>
      </w:r>
      <w:r>
        <w:t xml:space="preserve">javítását </w:t>
      </w:r>
      <w:r w:rsidRPr="000A3CB3">
        <w:t>3 napon belül köteles megkezdeni és a műszakilag indokolt, de legfeljebb 20 napos időtartamon belül befejezni</w:t>
      </w:r>
      <w:r>
        <w:t>.</w:t>
      </w:r>
    </w:p>
    <w:p w14:paraId="5997CC1D" w14:textId="77777777" w:rsidR="004E08F7" w:rsidRPr="00A010F9" w:rsidRDefault="004E08F7" w:rsidP="006C00C8">
      <w:pPr>
        <w:ind w:left="-426"/>
        <w:jc w:val="both"/>
      </w:pPr>
    </w:p>
    <w:p w14:paraId="5383A41F" w14:textId="77777777" w:rsidR="004E08F7" w:rsidRDefault="00D73043" w:rsidP="006C00C8">
      <w:pPr>
        <w:pStyle w:val="Cmsor1"/>
        <w:numPr>
          <w:ilvl w:val="0"/>
          <w:numId w:val="14"/>
        </w:numPr>
        <w:tabs>
          <w:tab w:val="center" w:pos="1113"/>
          <w:tab w:val="center" w:pos="1955"/>
          <w:tab w:val="center" w:pos="2663"/>
          <w:tab w:val="center" w:pos="3371"/>
          <w:tab w:val="center" w:pos="4079"/>
          <w:tab w:val="center" w:pos="5565"/>
          <w:tab w:val="center" w:pos="6909"/>
          <w:tab w:val="center" w:pos="7617"/>
          <w:tab w:val="center" w:pos="8325"/>
          <w:tab w:val="center" w:pos="9033"/>
        </w:tabs>
        <w:ind w:left="-426"/>
      </w:pPr>
      <w:r>
        <w:t>Műszaki átadás</w:t>
      </w:r>
      <w:r w:rsidR="001B010B">
        <w:t>-átvétel</w:t>
      </w:r>
    </w:p>
    <w:p w14:paraId="110FFD37" w14:textId="77777777" w:rsidR="00D73043" w:rsidRPr="00D73043" w:rsidRDefault="00D73043" w:rsidP="006C00C8">
      <w:pPr>
        <w:ind w:left="-426"/>
        <w:rPr>
          <w:lang w:eastAsia="en-US"/>
        </w:rPr>
      </w:pPr>
    </w:p>
    <w:p w14:paraId="6E671774" w14:textId="77777777" w:rsidR="00BF6439" w:rsidRDefault="00BF6439" w:rsidP="00BF6439">
      <w:pPr>
        <w:pStyle w:val="Listaszerbekezds"/>
        <w:numPr>
          <w:ilvl w:val="1"/>
          <w:numId w:val="14"/>
        </w:numPr>
        <w:spacing w:after="120"/>
        <w:ind w:left="-425" w:hanging="431"/>
        <w:jc w:val="both"/>
      </w:pPr>
      <w:r>
        <w:t xml:space="preserve">A </w:t>
      </w:r>
      <w:r w:rsidRPr="00BF6439">
        <w:t xml:space="preserve">kivitelezési </w:t>
      </w:r>
      <w:r>
        <w:t>feladatok</w:t>
      </w:r>
      <w:r w:rsidRPr="00BF6439">
        <w:t xml:space="preserve"> befejezésekor műszaki átadás-átvételi eljárást kell lefolytatni. Az eljárás célja annak ellenőrzése, hogy a </w:t>
      </w:r>
      <w:r>
        <w:t>feladatok</w:t>
      </w:r>
      <w:r w:rsidRPr="00BF6439">
        <w:t xml:space="preserve"> jelen szerződésben és a jogszabályban előírtak, valamint a </w:t>
      </w:r>
      <w:r>
        <w:t>Dokumentumokban</w:t>
      </w:r>
      <w:r w:rsidRPr="00BF6439">
        <w:t xml:space="preserve"> meghatározottak maradéktalanul megvalósultak-e és a teljesítés megfelel-e az előírt követelményeknek</w:t>
      </w:r>
      <w:r>
        <w:t>.</w:t>
      </w:r>
    </w:p>
    <w:p w14:paraId="3A544C75" w14:textId="77777777" w:rsidR="00500016" w:rsidRDefault="00BF6439" w:rsidP="00BA0D16">
      <w:pPr>
        <w:pStyle w:val="Listaszerbekezds"/>
        <w:numPr>
          <w:ilvl w:val="1"/>
          <w:numId w:val="14"/>
        </w:numPr>
        <w:spacing w:after="120"/>
        <w:ind w:left="-425" w:hanging="431"/>
        <w:jc w:val="both"/>
      </w:pPr>
      <w:r>
        <w:t xml:space="preserve">A kivitelezési feladatok befejezésekor a vállalkozó köteles készre jelenteni a teljesítését, </w:t>
      </w:r>
      <w:r w:rsidRPr="00BF6439">
        <w:t xml:space="preserve">a </w:t>
      </w:r>
      <w:r>
        <w:t>m</w:t>
      </w:r>
      <w:r w:rsidRPr="00BF6439">
        <w:t xml:space="preserve">egrendelő köteles </w:t>
      </w:r>
      <w:r w:rsidR="0063736A">
        <w:t xml:space="preserve">3 napon belül </w:t>
      </w:r>
      <w:r w:rsidRPr="00BF6439">
        <w:t xml:space="preserve">a műszaki átadás-átvételi eljárást összehívni, melyről </w:t>
      </w:r>
      <w:r w:rsidR="0063736A">
        <w:t xml:space="preserve">műszaki átadás-átvételi </w:t>
      </w:r>
      <w:r w:rsidRPr="00BF6439">
        <w:t>jegyzőkönyv készül.</w:t>
      </w:r>
      <w:r w:rsidR="0063736A">
        <w:t xml:space="preserve"> </w:t>
      </w:r>
    </w:p>
    <w:p w14:paraId="547C6A5A" w14:textId="77777777" w:rsidR="0063736A" w:rsidRDefault="0063736A" w:rsidP="00BA0D16">
      <w:pPr>
        <w:pStyle w:val="Listaszerbekezds"/>
        <w:numPr>
          <w:ilvl w:val="1"/>
          <w:numId w:val="14"/>
        </w:numPr>
        <w:spacing w:after="120"/>
        <w:ind w:left="-425" w:hanging="431"/>
        <w:jc w:val="both"/>
      </w:pPr>
      <w:r w:rsidRPr="0063736A">
        <w:t xml:space="preserve">A műszaki átadás-átvételi eljárás </w:t>
      </w:r>
      <w:r>
        <w:t>során</w:t>
      </w:r>
      <w:r w:rsidRPr="0063736A">
        <w:t xml:space="preserve"> a </w:t>
      </w:r>
      <w:r>
        <w:t>v</w:t>
      </w:r>
      <w:r w:rsidRPr="0063736A">
        <w:t>állalkozó átadja továbbá a 191/2009. (IX.15.) Korm. rendelet 32-33. §-</w:t>
      </w:r>
      <w:proofErr w:type="spellStart"/>
      <w:r w:rsidRPr="0063736A">
        <w:t>aiban</w:t>
      </w:r>
      <w:proofErr w:type="spellEnd"/>
      <w:r w:rsidRPr="0063736A">
        <w:t xml:space="preserve"> foglaltakon kívüli azon esetleges </w:t>
      </w:r>
      <w:r>
        <w:t xml:space="preserve">további </w:t>
      </w:r>
      <w:r w:rsidRPr="0063736A">
        <w:t>dokumentumokat, amelyek a szerződésszer</w:t>
      </w:r>
      <w:r>
        <w:t xml:space="preserve">ű teljesítés elbírálásához és az </w:t>
      </w:r>
      <w:r w:rsidRPr="0063736A">
        <w:t>üzembe helyezéséhez szükségesek</w:t>
      </w:r>
      <w:r>
        <w:t>.</w:t>
      </w:r>
    </w:p>
    <w:p w14:paraId="1056F0F3" w14:textId="77777777" w:rsidR="004E08F7" w:rsidRPr="00A010F9" w:rsidRDefault="004E08F7" w:rsidP="0063736A">
      <w:pPr>
        <w:pStyle w:val="Listaszerbekezds"/>
        <w:numPr>
          <w:ilvl w:val="1"/>
          <w:numId w:val="14"/>
        </w:numPr>
        <w:spacing w:after="120"/>
        <w:ind w:left="-425" w:hanging="431"/>
        <w:jc w:val="both"/>
      </w:pPr>
      <w:r w:rsidRPr="00A010F9">
        <w:t xml:space="preserve">Nem tagadható meg az átvétel a </w:t>
      </w:r>
      <w:r w:rsidR="0063736A">
        <w:t>teljesítés</w:t>
      </w:r>
      <w:r w:rsidR="00775DFB">
        <w:t xml:space="preserve"> olyan jelentéktelen hibái </w:t>
      </w:r>
      <w:r w:rsidRPr="00A010F9">
        <w:t>miatt, melyek más hibákkal, hiányokkal összefüggésben, illetve kijavításukkal, pótlásukkal járó munkák</w:t>
      </w:r>
      <w:r w:rsidR="00775DFB">
        <w:t xml:space="preserve"> folyamán s</w:t>
      </w:r>
      <w:r w:rsidRPr="00A010F9">
        <w:t xml:space="preserve">em </w:t>
      </w:r>
      <w:r w:rsidRPr="00A010F9">
        <w:lastRenderedPageBreak/>
        <w:t>akadályozzák a rendeltetésszerű használatot. Az átadás-átvételi eljárás során feltárt hibák, hiányos</w:t>
      </w:r>
      <w:r w:rsidR="0063736A">
        <w:t>ságok kijavítására, pótlására Fe</w:t>
      </w:r>
      <w:r w:rsidR="00775DFB">
        <w:t>lek pót</w:t>
      </w:r>
      <w:r w:rsidRPr="00A010F9">
        <w:t>határid</w:t>
      </w:r>
      <w:r w:rsidR="00775DFB">
        <w:t>őt szabnak</w:t>
      </w:r>
      <w:r w:rsidRPr="00A010F9">
        <w:t>.</w:t>
      </w:r>
      <w:r w:rsidR="0063736A">
        <w:t xml:space="preserve"> </w:t>
      </w:r>
      <w:r w:rsidRPr="00A010F9">
        <w:t xml:space="preserve">A műszaki átadás-átvételi eljárás magában foglalja a megtekintést, szemlét és a bejárást. Az eljárás során a </w:t>
      </w:r>
      <w:r>
        <w:t>v</w:t>
      </w:r>
      <w:r w:rsidRPr="00A010F9">
        <w:t>állalkozónak igazolnia kell, hogy a munka a szerződés és annak mellékleteiben meghatározott követelményeknek és a szakhatósági előírásoknak, valamint az esetleges menetközben elrendelt</w:t>
      </w:r>
      <w:r>
        <w:t>,</w:t>
      </w:r>
      <w:r w:rsidRPr="00A010F9">
        <w:t xml:space="preserve"> a megrendelői módosításoknak megfelelően hiány</w:t>
      </w:r>
      <w:r>
        <w:t>-</w:t>
      </w:r>
      <w:r w:rsidRPr="00A010F9">
        <w:t xml:space="preserve">és hibamentesen elkészült. </w:t>
      </w:r>
      <w:r>
        <w:t>Igazolnia kell továbbá, hogy r</w:t>
      </w:r>
      <w:r w:rsidRPr="00A010F9">
        <w:t>endelkezésre állnak az eljárást megelőző alkalmassági és minőségi vizsgálatok bizonyítványai</w:t>
      </w:r>
      <w:r>
        <w:t xml:space="preserve"> és</w:t>
      </w:r>
      <w:r w:rsidRPr="00A010F9">
        <w:t xml:space="preserve"> a fele</w:t>
      </w:r>
      <w:r>
        <w:t xml:space="preserve">lős műszaki vezető nyilatkozata. A vállalkozónak </w:t>
      </w:r>
      <w:r w:rsidRPr="00A010F9">
        <w:t>nyilatkozatot kell tennie az általa beépített anyagok, szerkezetek, berendezések, munkarészek megfelelősségére, valamint az elvégzett munkák szakszerűségére.</w:t>
      </w:r>
      <w:r w:rsidR="0063736A">
        <w:t xml:space="preserve"> Ha a hibák, hiányosságok</w:t>
      </w:r>
      <w:r w:rsidR="0063736A" w:rsidRPr="0063736A">
        <w:t xml:space="preserve"> kijavításával</w:t>
      </w:r>
      <w:r w:rsidR="0063736A">
        <w:t>, pótlásával</w:t>
      </w:r>
      <w:r w:rsidR="0063736A" w:rsidRPr="0063736A">
        <w:t xml:space="preserve"> kapcsolatos munkák a </w:t>
      </w:r>
      <w:r w:rsidR="0063736A">
        <w:t xml:space="preserve">teljesítési </w:t>
      </w:r>
      <w:r w:rsidR="0063736A" w:rsidRPr="0063736A">
        <w:t>véghatáridő ho</w:t>
      </w:r>
      <w:r w:rsidR="0063736A">
        <w:t>sszabbodásához vezetnének, úgy a v</w:t>
      </w:r>
      <w:r w:rsidR="0063736A" w:rsidRPr="0063736A">
        <w:t xml:space="preserve">állalkozó köteles </w:t>
      </w:r>
      <w:r w:rsidR="0063736A">
        <w:t xml:space="preserve">megrendelőnek </w:t>
      </w:r>
      <w:r w:rsidR="0063736A" w:rsidRPr="0063736A">
        <w:t>késedel</w:t>
      </w:r>
      <w:r w:rsidR="0063736A">
        <w:t>mi</w:t>
      </w:r>
      <w:r w:rsidR="0063736A" w:rsidRPr="0063736A">
        <w:t xml:space="preserve"> kötbért fizetni</w:t>
      </w:r>
      <w:r w:rsidR="0063736A">
        <w:t>.</w:t>
      </w:r>
    </w:p>
    <w:p w14:paraId="6D7E1228" w14:textId="77777777" w:rsidR="004E08F7" w:rsidRPr="001D243A" w:rsidRDefault="004E08F7" w:rsidP="0063736A">
      <w:pPr>
        <w:pStyle w:val="Listaszerbekezds"/>
        <w:numPr>
          <w:ilvl w:val="1"/>
          <w:numId w:val="14"/>
        </w:numPr>
        <w:spacing w:after="120"/>
        <w:ind w:left="-425" w:hanging="431"/>
        <w:jc w:val="both"/>
      </w:pPr>
      <w:r w:rsidRPr="001D243A">
        <w:t>Az átadási dokumentáció tartalmazza az alábbi iratanyagokat magyar nyelven:</w:t>
      </w:r>
    </w:p>
    <w:p w14:paraId="047358EC" w14:textId="77777777" w:rsidR="004E08F7" w:rsidRPr="001D243A" w:rsidRDefault="004E08F7" w:rsidP="006C00C8">
      <w:pPr>
        <w:numPr>
          <w:ilvl w:val="0"/>
          <w:numId w:val="3"/>
        </w:numPr>
        <w:tabs>
          <w:tab w:val="clear" w:pos="720"/>
        </w:tabs>
        <w:ind w:left="-426"/>
        <w:jc w:val="both"/>
      </w:pPr>
      <w:r w:rsidRPr="001D243A">
        <w:t>A nem szabványosított beépített anyagok műbizonylatait</w:t>
      </w:r>
    </w:p>
    <w:p w14:paraId="6BBABE0B" w14:textId="77777777" w:rsidR="004E08F7" w:rsidRPr="001D243A" w:rsidRDefault="004E08F7" w:rsidP="006C00C8">
      <w:pPr>
        <w:numPr>
          <w:ilvl w:val="0"/>
          <w:numId w:val="3"/>
        </w:numPr>
        <w:tabs>
          <w:tab w:val="clear" w:pos="720"/>
        </w:tabs>
        <w:ind w:left="-426"/>
        <w:jc w:val="both"/>
      </w:pPr>
      <w:r w:rsidRPr="001D243A">
        <w:t>A kivitelezői nyilatkozatokat</w:t>
      </w:r>
    </w:p>
    <w:p w14:paraId="5C7DFEAF" w14:textId="77777777" w:rsidR="004E08F7" w:rsidRDefault="004E08F7" w:rsidP="006C00C8">
      <w:pPr>
        <w:numPr>
          <w:ilvl w:val="0"/>
          <w:numId w:val="3"/>
        </w:numPr>
        <w:tabs>
          <w:tab w:val="clear" w:pos="720"/>
        </w:tabs>
        <w:ind w:left="-426"/>
        <w:jc w:val="both"/>
      </w:pPr>
      <w:r w:rsidRPr="001D243A">
        <w:t>Az építési napló másolatát</w:t>
      </w:r>
      <w:r w:rsidRPr="001D243A">
        <w:tab/>
      </w:r>
    </w:p>
    <w:p w14:paraId="7FBF0DD2" w14:textId="77777777" w:rsidR="0066649D" w:rsidRPr="001D243A" w:rsidRDefault="0066649D" w:rsidP="006C00C8">
      <w:pPr>
        <w:numPr>
          <w:ilvl w:val="0"/>
          <w:numId w:val="3"/>
        </w:numPr>
        <w:tabs>
          <w:tab w:val="clear" w:pos="720"/>
        </w:tabs>
        <w:ind w:left="-426"/>
        <w:jc w:val="both"/>
      </w:pPr>
      <w:r>
        <w:t>Megvalósulási nyomvonalrajz</w:t>
      </w:r>
    </w:p>
    <w:p w14:paraId="6B699379" w14:textId="77777777" w:rsidR="00775DFB" w:rsidRDefault="00775DFB" w:rsidP="0066649D">
      <w:pPr>
        <w:jc w:val="both"/>
      </w:pPr>
    </w:p>
    <w:p w14:paraId="5270977A" w14:textId="77777777" w:rsidR="004E08F7" w:rsidRDefault="004E08F7" w:rsidP="00775DFB">
      <w:pPr>
        <w:ind w:left="-786"/>
        <w:jc w:val="both"/>
      </w:pPr>
      <w:r w:rsidRPr="00A010F9">
        <w:t xml:space="preserve">A sikertelen </w:t>
      </w:r>
      <w:r w:rsidR="000A3CB3">
        <w:t xml:space="preserve">és a megismételt műszaki </w:t>
      </w:r>
      <w:r w:rsidRPr="00A010F9">
        <w:t xml:space="preserve">átadás-átvétel költségei a </w:t>
      </w:r>
      <w:r>
        <w:t>v</w:t>
      </w:r>
      <w:r w:rsidRPr="00A010F9">
        <w:t>állalkozót terhelik.</w:t>
      </w:r>
    </w:p>
    <w:p w14:paraId="3FE9F23F" w14:textId="77777777" w:rsidR="007506E3" w:rsidRPr="00A010F9" w:rsidRDefault="007506E3" w:rsidP="006C00C8">
      <w:pPr>
        <w:ind w:left="-426" w:firstLine="708"/>
        <w:jc w:val="both"/>
      </w:pPr>
    </w:p>
    <w:p w14:paraId="08E4BD39" w14:textId="77777777" w:rsidR="004E08F7" w:rsidRDefault="007506E3" w:rsidP="006C00C8">
      <w:pPr>
        <w:pStyle w:val="Cmsor1"/>
        <w:numPr>
          <w:ilvl w:val="0"/>
          <w:numId w:val="14"/>
        </w:numPr>
        <w:tabs>
          <w:tab w:val="center" w:pos="1113"/>
          <w:tab w:val="center" w:pos="1955"/>
          <w:tab w:val="center" w:pos="2663"/>
          <w:tab w:val="center" w:pos="3371"/>
          <w:tab w:val="center" w:pos="4079"/>
          <w:tab w:val="center" w:pos="5565"/>
          <w:tab w:val="center" w:pos="6909"/>
          <w:tab w:val="center" w:pos="7617"/>
          <w:tab w:val="center" w:pos="8325"/>
          <w:tab w:val="center" w:pos="9033"/>
        </w:tabs>
        <w:ind w:left="-426"/>
      </w:pPr>
      <w:r>
        <w:t>A szerződés</w:t>
      </w:r>
      <w:r w:rsidR="000101E3">
        <w:t xml:space="preserve"> hatálya,</w:t>
      </w:r>
      <w:r>
        <w:t xml:space="preserve"> megszűnése és megszüntetése</w:t>
      </w:r>
    </w:p>
    <w:p w14:paraId="1F72F646" w14:textId="77777777" w:rsidR="007506E3" w:rsidRDefault="007506E3" w:rsidP="006C00C8">
      <w:pPr>
        <w:ind w:left="-426"/>
        <w:rPr>
          <w:lang w:eastAsia="en-US"/>
        </w:rPr>
      </w:pPr>
    </w:p>
    <w:p w14:paraId="71105B64" w14:textId="77777777" w:rsidR="007506E3" w:rsidRDefault="000101E3" w:rsidP="006C00C8">
      <w:pPr>
        <w:pStyle w:val="Listaszerbekezds"/>
        <w:numPr>
          <w:ilvl w:val="1"/>
          <w:numId w:val="14"/>
        </w:numPr>
        <w:ind w:left="-426"/>
        <w:jc w:val="both"/>
        <w:rPr>
          <w:lang w:eastAsia="en-US"/>
        </w:rPr>
      </w:pPr>
      <w:r>
        <w:rPr>
          <w:lang w:eastAsia="en-US"/>
        </w:rPr>
        <w:t xml:space="preserve">A jelen szerződés annak mindkét fél által történt aláírásával lép hatályba. </w:t>
      </w:r>
      <w:r w:rsidR="007506E3" w:rsidRPr="007506E3">
        <w:rPr>
          <w:lang w:eastAsia="en-US"/>
        </w:rPr>
        <w:t xml:space="preserve">A Felek rögzítik, hogy </w:t>
      </w:r>
      <w:r w:rsidR="00797892">
        <w:rPr>
          <w:lang w:eastAsia="en-US"/>
        </w:rPr>
        <w:t>a jelen szerződés a Felek szerződésszerű teljesítéséig tartó határozott</w:t>
      </w:r>
      <w:r w:rsidR="007506E3" w:rsidRPr="007506E3">
        <w:rPr>
          <w:lang w:eastAsia="en-US"/>
        </w:rPr>
        <w:t xml:space="preserve"> </w:t>
      </w:r>
      <w:r w:rsidR="00797892">
        <w:rPr>
          <w:lang w:eastAsia="en-US"/>
        </w:rPr>
        <w:t>időtartamra terjed ki. A</w:t>
      </w:r>
      <w:r w:rsidR="007506E3" w:rsidRPr="007506E3">
        <w:rPr>
          <w:lang w:eastAsia="en-US"/>
        </w:rPr>
        <w:t xml:space="preserve"> jogviszony rendes felmondással nem szüntethető meg.</w:t>
      </w:r>
    </w:p>
    <w:p w14:paraId="5C94A206" w14:textId="77777777" w:rsidR="007506E3" w:rsidRDefault="009C1941" w:rsidP="00797892">
      <w:pPr>
        <w:pStyle w:val="Listaszerbekezds"/>
        <w:numPr>
          <w:ilvl w:val="1"/>
          <w:numId w:val="14"/>
        </w:numPr>
        <w:spacing w:before="120"/>
        <w:ind w:left="-425" w:hanging="431"/>
        <w:jc w:val="both"/>
        <w:rPr>
          <w:lang w:eastAsia="en-US"/>
        </w:rPr>
      </w:pPr>
      <w:r>
        <w:rPr>
          <w:lang w:eastAsia="en-US"/>
        </w:rPr>
        <w:t>H</w:t>
      </w:r>
      <w:r w:rsidR="00797892">
        <w:rPr>
          <w:lang w:eastAsia="en-US"/>
        </w:rPr>
        <w:t>a bármelyik F</w:t>
      </w:r>
      <w:r>
        <w:rPr>
          <w:lang w:eastAsia="en-US"/>
        </w:rPr>
        <w:t>él a s</w:t>
      </w:r>
      <w:r w:rsidRPr="009C1941">
        <w:rPr>
          <w:lang w:eastAsia="en-US"/>
        </w:rPr>
        <w:t xml:space="preserve">zerződést megszegi, vagy </w:t>
      </w:r>
      <w:r w:rsidR="00797892">
        <w:rPr>
          <w:lang w:eastAsia="en-US"/>
        </w:rPr>
        <w:t>bármelyik F</w:t>
      </w:r>
      <w:r w:rsidRPr="009C1941">
        <w:rPr>
          <w:lang w:eastAsia="en-US"/>
        </w:rPr>
        <w:t xml:space="preserve">él szerződésszegését </w:t>
      </w:r>
      <w:r>
        <w:rPr>
          <w:lang w:eastAsia="en-US"/>
        </w:rPr>
        <w:t xml:space="preserve">a másik </w:t>
      </w:r>
      <w:r w:rsidR="00797892">
        <w:rPr>
          <w:lang w:eastAsia="en-US"/>
        </w:rPr>
        <w:t>F</w:t>
      </w:r>
      <w:r w:rsidRPr="009C1941">
        <w:rPr>
          <w:lang w:eastAsia="en-US"/>
        </w:rPr>
        <w:t xml:space="preserve">él írásbeli felszólítása ellenére sem orvosolja 10, azaz tíz napon belül, úgy a sérelmet szenvedő </w:t>
      </w:r>
      <w:r w:rsidR="00797892">
        <w:rPr>
          <w:lang w:eastAsia="en-US"/>
        </w:rPr>
        <w:t>F</w:t>
      </w:r>
      <w:r w:rsidRPr="009C1941">
        <w:rPr>
          <w:lang w:eastAsia="en-US"/>
        </w:rPr>
        <w:t>él,</w:t>
      </w:r>
      <w:r w:rsidR="00797892">
        <w:rPr>
          <w:lang w:eastAsia="en-US"/>
        </w:rPr>
        <w:t xml:space="preserve"> a szerződést a szerződésszegő F</w:t>
      </w:r>
      <w:r w:rsidRPr="009C1941">
        <w:rPr>
          <w:lang w:eastAsia="en-US"/>
        </w:rPr>
        <w:t>élhez intézett írásbeli nyilatkozatával, azonnali hatállyal felmondhatja</w:t>
      </w:r>
      <w:r>
        <w:rPr>
          <w:lang w:eastAsia="en-US"/>
        </w:rPr>
        <w:t>.</w:t>
      </w:r>
    </w:p>
    <w:p w14:paraId="08CE6F91" w14:textId="77777777" w:rsidR="009C1941" w:rsidRPr="007506E3" w:rsidRDefault="009C1941" w:rsidP="006C00C8">
      <w:pPr>
        <w:pStyle w:val="Listaszerbekezds"/>
        <w:ind w:left="-426"/>
        <w:jc w:val="both"/>
        <w:rPr>
          <w:lang w:eastAsia="en-US"/>
        </w:rPr>
      </w:pPr>
    </w:p>
    <w:p w14:paraId="64844D98" w14:textId="77777777" w:rsidR="007506E3" w:rsidRDefault="009C1941" w:rsidP="006C00C8">
      <w:pPr>
        <w:pStyle w:val="Cmsor1"/>
        <w:numPr>
          <w:ilvl w:val="0"/>
          <w:numId w:val="14"/>
        </w:numPr>
        <w:tabs>
          <w:tab w:val="center" w:pos="1113"/>
          <w:tab w:val="center" w:pos="1955"/>
          <w:tab w:val="center" w:pos="2663"/>
          <w:tab w:val="center" w:pos="3371"/>
          <w:tab w:val="center" w:pos="4079"/>
          <w:tab w:val="center" w:pos="5565"/>
          <w:tab w:val="center" w:pos="6909"/>
          <w:tab w:val="center" w:pos="7617"/>
          <w:tab w:val="center" w:pos="8325"/>
          <w:tab w:val="center" w:pos="9033"/>
        </w:tabs>
        <w:ind w:left="-426"/>
      </w:pPr>
      <w:r>
        <w:t>Vegyes rendelkezések</w:t>
      </w:r>
    </w:p>
    <w:p w14:paraId="61CDCEAD" w14:textId="77777777" w:rsidR="009C1941" w:rsidRPr="009C1941" w:rsidRDefault="009C1941" w:rsidP="006C00C8">
      <w:pPr>
        <w:ind w:left="-426"/>
        <w:rPr>
          <w:lang w:eastAsia="en-US"/>
        </w:rPr>
      </w:pPr>
    </w:p>
    <w:p w14:paraId="4E45EDB9" w14:textId="77777777" w:rsidR="009C1941" w:rsidRDefault="009C1941" w:rsidP="00797892">
      <w:pPr>
        <w:pStyle w:val="Listaszerbekezds"/>
        <w:numPr>
          <w:ilvl w:val="1"/>
          <w:numId w:val="14"/>
        </w:numPr>
        <w:spacing w:after="120"/>
        <w:ind w:left="-425" w:hanging="431"/>
        <w:jc w:val="both"/>
        <w:rPr>
          <w:lang w:eastAsia="en-US"/>
        </w:rPr>
      </w:pPr>
      <w:r w:rsidRPr="009C1941">
        <w:rPr>
          <w:lang w:eastAsia="en-US"/>
        </w:rPr>
        <w:t xml:space="preserve">A </w:t>
      </w:r>
      <w:r w:rsidR="00797892">
        <w:rPr>
          <w:lang w:eastAsia="en-US"/>
        </w:rPr>
        <w:t>F</w:t>
      </w:r>
      <w:r w:rsidRPr="009C1941">
        <w:rPr>
          <w:lang w:eastAsia="en-US"/>
        </w:rPr>
        <w:t>elek megállapodnak, hogy elsődlegesen írásban kommun</w:t>
      </w:r>
      <w:r>
        <w:rPr>
          <w:lang w:eastAsia="en-US"/>
        </w:rPr>
        <w:t>ikálnak, az e-maileket a jelen s</w:t>
      </w:r>
      <w:r w:rsidRPr="009C1941">
        <w:rPr>
          <w:lang w:eastAsia="en-US"/>
        </w:rPr>
        <w:t>zerződés</w:t>
      </w:r>
      <w:r w:rsidR="00797892">
        <w:rPr>
          <w:lang w:eastAsia="en-US"/>
        </w:rPr>
        <w:t>ben</w:t>
      </w:r>
      <w:r w:rsidRPr="009C1941">
        <w:rPr>
          <w:lang w:eastAsia="en-US"/>
        </w:rPr>
        <w:t xml:space="preserve"> szerepl</w:t>
      </w:r>
      <w:r w:rsidR="00797892">
        <w:rPr>
          <w:lang w:eastAsia="en-US"/>
        </w:rPr>
        <w:t>ő e-mail címekre küldik meg. A F</w:t>
      </w:r>
      <w:r w:rsidRPr="009C1941">
        <w:rPr>
          <w:lang w:eastAsia="en-US"/>
        </w:rPr>
        <w:t xml:space="preserve">elek vállalják, hogy – ha a jelen </w:t>
      </w:r>
      <w:r w:rsidR="00BD4B0F">
        <w:rPr>
          <w:lang w:eastAsia="en-US"/>
        </w:rPr>
        <w:t>s</w:t>
      </w:r>
      <w:r w:rsidRPr="009C1941">
        <w:rPr>
          <w:lang w:eastAsia="en-US"/>
        </w:rPr>
        <w:t>zerződés fejlécében szereplő bármely adat (céges adat, adózási-számlázási adat, kapcsolattartó elér</w:t>
      </w:r>
      <w:r w:rsidR="00797892">
        <w:rPr>
          <w:lang w:eastAsia="en-US"/>
        </w:rPr>
        <w:t>hetőségei stb.) megváltozna, a F</w:t>
      </w:r>
      <w:r w:rsidRPr="009C1941">
        <w:rPr>
          <w:lang w:eastAsia="en-US"/>
        </w:rPr>
        <w:t xml:space="preserve">elek kötelesek a másik </w:t>
      </w:r>
      <w:r w:rsidR="00797892">
        <w:rPr>
          <w:lang w:eastAsia="en-US"/>
        </w:rPr>
        <w:t>F</w:t>
      </w:r>
      <w:r w:rsidRPr="009C1941">
        <w:rPr>
          <w:lang w:eastAsia="en-US"/>
        </w:rPr>
        <w:t>elet ezen változásról írásban haladéktalanul értesíteni. Az értesítés elmaradásából esetlegesen keletkező valamennyi kár vagy egyéb joghát</w:t>
      </w:r>
      <w:r w:rsidR="00797892">
        <w:rPr>
          <w:lang w:eastAsia="en-US"/>
        </w:rPr>
        <w:t>rány, az értesítést elmulasztó F</w:t>
      </w:r>
      <w:r w:rsidRPr="009C1941">
        <w:rPr>
          <w:lang w:eastAsia="en-US"/>
        </w:rPr>
        <w:t>elet terheli. Felek egy</w:t>
      </w:r>
      <w:r w:rsidR="00797892">
        <w:rPr>
          <w:lang w:eastAsia="en-US"/>
        </w:rPr>
        <w:t>üttesen rögzítik, hogy a jelen s</w:t>
      </w:r>
      <w:r w:rsidRPr="009C1941">
        <w:rPr>
          <w:lang w:eastAsia="en-US"/>
        </w:rPr>
        <w:t>zerződés</w:t>
      </w:r>
      <w:r w:rsidR="00797892">
        <w:rPr>
          <w:lang w:eastAsia="en-US"/>
        </w:rPr>
        <w:t xml:space="preserve"> rendelkezései szerint a másik F</w:t>
      </w:r>
      <w:r w:rsidRPr="009C1941">
        <w:rPr>
          <w:lang w:eastAsia="en-US"/>
        </w:rPr>
        <w:t>él részére megküldött írásbeli észrevételt vagy nyilatkozatot, az elévülés tekintetében megszakító körülményként értékelik</w:t>
      </w:r>
      <w:r w:rsidR="00BD4B0F">
        <w:rPr>
          <w:lang w:eastAsia="en-US"/>
        </w:rPr>
        <w:t>.</w:t>
      </w:r>
    </w:p>
    <w:p w14:paraId="7E15A0C5" w14:textId="77777777" w:rsidR="00BD4B0F" w:rsidRDefault="00797892" w:rsidP="00797892">
      <w:pPr>
        <w:pStyle w:val="Listaszerbekezds"/>
        <w:numPr>
          <w:ilvl w:val="1"/>
          <w:numId w:val="14"/>
        </w:numPr>
        <w:spacing w:after="120"/>
        <w:ind w:left="-425" w:hanging="431"/>
        <w:jc w:val="both"/>
        <w:rPr>
          <w:lang w:eastAsia="en-US"/>
        </w:rPr>
      </w:pPr>
      <w:r>
        <w:rPr>
          <w:lang w:eastAsia="en-US"/>
        </w:rPr>
        <w:t>A F</w:t>
      </w:r>
      <w:r w:rsidR="00BD4B0F" w:rsidRPr="00BD4B0F">
        <w:rPr>
          <w:lang w:eastAsia="en-US"/>
        </w:rPr>
        <w:t xml:space="preserve">elek kötelezettséget vállalnak arra, hogy a jelen </w:t>
      </w:r>
      <w:r w:rsidR="00BD4B0F">
        <w:rPr>
          <w:lang w:eastAsia="en-US"/>
        </w:rPr>
        <w:t>s</w:t>
      </w:r>
      <w:r w:rsidR="00BD4B0F" w:rsidRPr="00BD4B0F">
        <w:rPr>
          <w:lang w:eastAsia="en-US"/>
        </w:rPr>
        <w:t>zerződés teljesítése kapcsán esetleges</w:t>
      </w:r>
      <w:r>
        <w:rPr>
          <w:lang w:eastAsia="en-US"/>
        </w:rPr>
        <w:t>en tudomásukra jutott, a másik F</w:t>
      </w:r>
      <w:r w:rsidR="00BD4B0F" w:rsidRPr="00BD4B0F">
        <w:rPr>
          <w:lang w:eastAsia="en-US"/>
        </w:rPr>
        <w:t>elet érintő valamennyi információt, adatot üzleti titokként</w:t>
      </w:r>
      <w:r>
        <w:rPr>
          <w:lang w:eastAsia="en-US"/>
        </w:rPr>
        <w:t>,</w:t>
      </w:r>
      <w:r w:rsidR="00BD4B0F" w:rsidRPr="00BD4B0F">
        <w:rPr>
          <w:lang w:eastAsia="en-US"/>
        </w:rPr>
        <w:t xml:space="preserve"> bizalmasan kezelik</w:t>
      </w:r>
      <w:r>
        <w:rPr>
          <w:lang w:eastAsia="en-US"/>
        </w:rPr>
        <w:t>. A F</w:t>
      </w:r>
      <w:r w:rsidR="00BD4B0F" w:rsidRPr="00BD4B0F">
        <w:rPr>
          <w:lang w:eastAsia="en-US"/>
        </w:rPr>
        <w:t>elek tudomásul veszik, hogy azokat engedély nélkül nem jogosultak nyilvánosságra hozni, illetve más harmadik személy részére felfedni, vagy hozzáférhetővé tenni, valamint sem közvetlenül, sem közvetve verseny vagy bármely egyéb célokkal össze</w:t>
      </w:r>
      <w:r w:rsidR="00BD4B0F">
        <w:rPr>
          <w:lang w:eastAsia="en-US"/>
        </w:rPr>
        <w:t xml:space="preserve">függésben </w:t>
      </w:r>
      <w:r w:rsidR="00BD4B0F">
        <w:rPr>
          <w:lang w:eastAsia="en-US"/>
        </w:rPr>
        <w:lastRenderedPageBreak/>
        <w:t>felhasználni a jelen s</w:t>
      </w:r>
      <w:r w:rsidR="00BD4B0F" w:rsidRPr="00BD4B0F">
        <w:rPr>
          <w:lang w:eastAsia="en-US"/>
        </w:rPr>
        <w:t xml:space="preserve">zerződés fennállása alatt, és annak megszűnését követően sem. A </w:t>
      </w:r>
      <w:r w:rsidR="00BD4B0F">
        <w:rPr>
          <w:lang w:eastAsia="en-US"/>
        </w:rPr>
        <w:t>v</w:t>
      </w:r>
      <w:r w:rsidR="00BD4B0F" w:rsidRPr="00BD4B0F">
        <w:rPr>
          <w:lang w:eastAsia="en-US"/>
        </w:rPr>
        <w:t>állalkozó vállalja, hogy a jelen szerződéses kapcsolat megszűnése esetén,</w:t>
      </w:r>
      <w:r w:rsidR="00BD4B0F">
        <w:rPr>
          <w:lang w:eastAsia="en-US"/>
        </w:rPr>
        <w:t xml:space="preserve"> a m</w:t>
      </w:r>
      <w:r w:rsidR="00BD4B0F" w:rsidRPr="00BD4B0F">
        <w:rPr>
          <w:lang w:eastAsia="en-US"/>
        </w:rPr>
        <w:t>egrendelő kérés</w:t>
      </w:r>
      <w:r w:rsidR="00BD4B0F">
        <w:rPr>
          <w:lang w:eastAsia="en-US"/>
        </w:rPr>
        <w:t>ére a megrendelő által átadott ü</w:t>
      </w:r>
      <w:r w:rsidR="00BD4B0F" w:rsidRPr="00BD4B0F">
        <w:rPr>
          <w:lang w:eastAsia="en-US"/>
        </w:rPr>
        <w:t xml:space="preserve">zleti titkokat tartalmazó dokumentumokat, adathordozókat, azok valamennyi eredeti és másolati </w:t>
      </w:r>
      <w:r w:rsidR="00BD4B0F">
        <w:rPr>
          <w:lang w:eastAsia="en-US"/>
        </w:rPr>
        <w:t>példányát visszaszolgáltatja a m</w:t>
      </w:r>
      <w:r w:rsidR="00BD4B0F" w:rsidRPr="00BD4B0F">
        <w:rPr>
          <w:lang w:eastAsia="en-US"/>
        </w:rPr>
        <w:t xml:space="preserve">egrendelőnek. A </w:t>
      </w:r>
      <w:r w:rsidR="00BD4B0F">
        <w:rPr>
          <w:lang w:eastAsia="en-US"/>
        </w:rPr>
        <w:t>v</w:t>
      </w:r>
      <w:r w:rsidR="00BD4B0F" w:rsidRPr="00BD4B0F">
        <w:rPr>
          <w:lang w:eastAsia="en-US"/>
        </w:rPr>
        <w:t>állal</w:t>
      </w:r>
      <w:r>
        <w:rPr>
          <w:lang w:eastAsia="en-US"/>
        </w:rPr>
        <w:t>kozó vállalja, hogy ha az előzőekben foglalt kötelezettségének</w:t>
      </w:r>
      <w:r w:rsidR="00BD4B0F" w:rsidRPr="00BD4B0F">
        <w:rPr>
          <w:lang w:eastAsia="en-US"/>
        </w:rPr>
        <w:t xml:space="preserve"> teljesítése bármely okból lehetetlenné válik, megsemmisíti az adathordozókon</w:t>
      </w:r>
      <w:r w:rsidR="00BD4B0F">
        <w:rPr>
          <w:lang w:eastAsia="en-US"/>
        </w:rPr>
        <w:t xml:space="preserve"> tárolt ü</w:t>
      </w:r>
      <w:r w:rsidR="00BD4B0F" w:rsidRPr="00BD4B0F">
        <w:rPr>
          <w:lang w:eastAsia="en-US"/>
        </w:rPr>
        <w:t xml:space="preserve">zleti titkokat. A </w:t>
      </w:r>
      <w:r w:rsidR="00BD4B0F">
        <w:rPr>
          <w:lang w:eastAsia="en-US"/>
        </w:rPr>
        <w:t>m</w:t>
      </w:r>
      <w:r w:rsidR="00BD4B0F" w:rsidRPr="00BD4B0F">
        <w:rPr>
          <w:lang w:eastAsia="en-US"/>
        </w:rPr>
        <w:t>egre</w:t>
      </w:r>
      <w:r w:rsidR="00BD4B0F">
        <w:rPr>
          <w:lang w:eastAsia="en-US"/>
        </w:rPr>
        <w:t>ndelő tudomásul veszi, hogy az üzleti titkokhoz a v</w:t>
      </w:r>
      <w:r w:rsidR="00BD4B0F" w:rsidRPr="00BD4B0F">
        <w:rPr>
          <w:lang w:eastAsia="en-US"/>
        </w:rPr>
        <w:t xml:space="preserve">állalkozó </w:t>
      </w:r>
      <w:r w:rsidR="00BD4B0F">
        <w:rPr>
          <w:lang w:eastAsia="en-US"/>
        </w:rPr>
        <w:t>munkatársai, alkalmazottjai és a</w:t>
      </w:r>
      <w:r w:rsidR="00BD4B0F" w:rsidRPr="00BD4B0F">
        <w:rPr>
          <w:lang w:eastAsia="en-US"/>
        </w:rPr>
        <w:t>lvállalkozói,</w:t>
      </w:r>
      <w:r w:rsidR="00BD4B0F">
        <w:rPr>
          <w:lang w:eastAsia="en-US"/>
        </w:rPr>
        <w:t xml:space="preserve"> a s</w:t>
      </w:r>
      <w:r w:rsidR="00BD4B0F" w:rsidRPr="00BD4B0F">
        <w:rPr>
          <w:lang w:eastAsia="en-US"/>
        </w:rPr>
        <w:t>zolgáltatások teljesítéséhez szükséges mértékben hozzáférhetnek.</w:t>
      </w:r>
    </w:p>
    <w:p w14:paraId="1D4BD2E0" w14:textId="77777777" w:rsidR="00BD4B0F" w:rsidRDefault="00797892" w:rsidP="00797892">
      <w:pPr>
        <w:pStyle w:val="Listaszerbekezds"/>
        <w:numPr>
          <w:ilvl w:val="1"/>
          <w:numId w:val="14"/>
        </w:numPr>
        <w:spacing w:after="120"/>
        <w:ind w:left="-425" w:hanging="431"/>
        <w:jc w:val="both"/>
        <w:rPr>
          <w:lang w:eastAsia="en-US"/>
        </w:rPr>
      </w:pPr>
      <w:r>
        <w:t>Jogvita esetén a F</w:t>
      </w:r>
      <w:r w:rsidR="006570D0">
        <w:t xml:space="preserve">elek </w:t>
      </w:r>
      <w:r>
        <w:t xml:space="preserve">egyeztető </w:t>
      </w:r>
      <w:r w:rsidR="006570D0">
        <w:t xml:space="preserve">tárgyalást kezdeményeznek. </w:t>
      </w:r>
      <w:r w:rsidR="006570D0" w:rsidRPr="00730720">
        <w:t xml:space="preserve">Amennyiben a tárgyalások megkezdését követő 30 (harminc) napon belül a </w:t>
      </w:r>
      <w:r>
        <w:t>F</w:t>
      </w:r>
      <w:r w:rsidR="006570D0" w:rsidRPr="00730720">
        <w:t>elek nem tudnak békés úton egyezségre jutni a jelen szerződéssel kapcsolatban köztük felmerült vitát illetően, úgy a jogvita elbírálására vonatkozóan a felek kikötik - hatáskörtől függően - a Deb</w:t>
      </w:r>
      <w:r>
        <w:t>receni Járásbíróság, illetve a D</w:t>
      </w:r>
      <w:r w:rsidR="006570D0" w:rsidRPr="00730720">
        <w:t>eb</w:t>
      </w:r>
      <w:r>
        <w:t>receni T</w:t>
      </w:r>
      <w:r w:rsidR="006570D0" w:rsidRPr="00730720">
        <w:t>örvényszék kizárólagos illetőségét.</w:t>
      </w:r>
    </w:p>
    <w:p w14:paraId="6A3F5392" w14:textId="77777777" w:rsidR="004E08F7" w:rsidRDefault="006570D0" w:rsidP="00797892">
      <w:pPr>
        <w:pStyle w:val="Listaszerbekezds"/>
        <w:numPr>
          <w:ilvl w:val="1"/>
          <w:numId w:val="14"/>
        </w:numPr>
        <w:spacing w:after="120"/>
        <w:ind w:left="-425" w:hanging="431"/>
        <w:jc w:val="both"/>
        <w:rPr>
          <w:lang w:eastAsia="en-US"/>
        </w:rPr>
      </w:pPr>
      <w:r w:rsidRPr="00A010F9">
        <w:t>A szerződésben nem</w:t>
      </w:r>
      <w:r w:rsidR="00797892">
        <w:t>, vagy nem kellő részletezettséggel</w:t>
      </w:r>
      <w:r w:rsidRPr="00A010F9">
        <w:t xml:space="preserve"> szabályozott kérdésekben a Ptk. rendelkezései az </w:t>
      </w:r>
      <w:proofErr w:type="spellStart"/>
      <w:r w:rsidRPr="00A010F9">
        <w:t>irányadóak</w:t>
      </w:r>
      <w:proofErr w:type="spellEnd"/>
      <w:r w:rsidRPr="00A010F9">
        <w:t>.</w:t>
      </w:r>
    </w:p>
    <w:p w14:paraId="0C1A18EC" w14:textId="77777777" w:rsidR="008C0FDA" w:rsidRDefault="006570D0" w:rsidP="008C0FDA">
      <w:pPr>
        <w:ind w:left="-426"/>
        <w:jc w:val="both"/>
      </w:pPr>
      <w:r w:rsidRPr="006570D0">
        <w:t xml:space="preserve">A jelen </w:t>
      </w:r>
      <w:r>
        <w:t>szerződés</w:t>
      </w:r>
      <w:r w:rsidRPr="006570D0">
        <w:t xml:space="preserve">t a </w:t>
      </w:r>
      <w:r w:rsidR="00797892">
        <w:t>F</w:t>
      </w:r>
      <w:r w:rsidRPr="006570D0">
        <w:t xml:space="preserve">elek, mint akaratukkal mindenben megegyezőt, </w:t>
      </w:r>
      <w:proofErr w:type="spellStart"/>
      <w:r w:rsidRPr="006570D0">
        <w:t>helybenhagyólag</w:t>
      </w:r>
      <w:proofErr w:type="spellEnd"/>
      <w:r w:rsidRPr="006570D0">
        <w:t xml:space="preserve"> aláírták</w:t>
      </w:r>
      <w:r>
        <w:t>.</w:t>
      </w:r>
    </w:p>
    <w:p w14:paraId="6BB9E253" w14:textId="77777777" w:rsidR="008C0FDA" w:rsidRDefault="008C0FDA" w:rsidP="008C0FDA">
      <w:pPr>
        <w:ind w:left="-426"/>
        <w:jc w:val="both"/>
      </w:pPr>
    </w:p>
    <w:p w14:paraId="23DE523C" w14:textId="77777777" w:rsidR="008C0FDA" w:rsidRDefault="008C0FDA" w:rsidP="008C0FDA">
      <w:pPr>
        <w:ind w:left="-426"/>
        <w:jc w:val="both"/>
      </w:pPr>
    </w:p>
    <w:p w14:paraId="4A6242F9" w14:textId="77777777" w:rsidR="004E08F7" w:rsidRPr="008C0FDA" w:rsidRDefault="004E08F7" w:rsidP="008C0FDA">
      <w:pPr>
        <w:ind w:left="-993"/>
        <w:jc w:val="both"/>
      </w:pPr>
      <w:r w:rsidRPr="00A010F9">
        <w:rPr>
          <w:bCs/>
          <w:iCs/>
        </w:rPr>
        <w:t xml:space="preserve">Debrecen, </w:t>
      </w:r>
      <w:r w:rsidR="008C0FDA">
        <w:rPr>
          <w:bCs/>
          <w:iCs/>
        </w:rPr>
        <w:t>20</w:t>
      </w:r>
      <w:r w:rsidR="00500016">
        <w:rPr>
          <w:bCs/>
          <w:iCs/>
        </w:rPr>
        <w:t>20</w:t>
      </w:r>
      <w:r w:rsidR="0066649D">
        <w:rPr>
          <w:bCs/>
          <w:iCs/>
        </w:rPr>
        <w:t>…………</w:t>
      </w:r>
    </w:p>
    <w:p w14:paraId="52E56223" w14:textId="77777777" w:rsidR="004E08F7" w:rsidRDefault="004E08F7" w:rsidP="006C00C8">
      <w:pPr>
        <w:ind w:left="-426"/>
        <w:rPr>
          <w:bCs/>
          <w:iCs/>
        </w:rPr>
      </w:pPr>
    </w:p>
    <w:p w14:paraId="07547A01" w14:textId="77777777" w:rsidR="008C0FDA" w:rsidRDefault="008C0FDA" w:rsidP="006C00C8">
      <w:pPr>
        <w:ind w:left="-426"/>
        <w:rPr>
          <w:bCs/>
          <w:iCs/>
        </w:rPr>
      </w:pPr>
    </w:p>
    <w:p w14:paraId="5043CB0F" w14:textId="77777777" w:rsidR="008C0FDA" w:rsidRDefault="008C0FDA" w:rsidP="006C00C8">
      <w:pPr>
        <w:ind w:left="-426"/>
        <w:rPr>
          <w:bCs/>
          <w:iCs/>
        </w:rPr>
      </w:pPr>
    </w:p>
    <w:p w14:paraId="07459315" w14:textId="77777777" w:rsidR="008C0FDA" w:rsidRDefault="008C0FDA" w:rsidP="006C00C8">
      <w:pPr>
        <w:ind w:left="-426"/>
        <w:rPr>
          <w:bCs/>
          <w:iCs/>
        </w:rPr>
      </w:pPr>
    </w:p>
    <w:p w14:paraId="6537F28F" w14:textId="77777777" w:rsidR="006570D0" w:rsidRPr="00004018" w:rsidRDefault="006570D0" w:rsidP="006C00C8">
      <w:pPr>
        <w:ind w:left="-426" w:hanging="709"/>
        <w:rPr>
          <w:sz w:val="22"/>
          <w:szCs w:val="22"/>
        </w:rPr>
      </w:pPr>
    </w:p>
    <w:p w14:paraId="7808CAF5" w14:textId="47562EDE" w:rsidR="00797892" w:rsidRDefault="00797892" w:rsidP="25B4E0D1">
      <w:pPr>
        <w:ind w:left="-426"/>
        <w:jc w:val="both"/>
        <w:rPr>
          <w:b/>
          <w:bCs/>
          <w:kern w:val="1"/>
          <w:sz w:val="22"/>
          <w:szCs w:val="22"/>
        </w:rPr>
      </w:pPr>
      <w:r w:rsidRPr="25B4E0D1">
        <w:rPr>
          <w:b/>
          <w:bCs/>
          <w:kern w:val="1"/>
          <w:sz w:val="22"/>
          <w:szCs w:val="22"/>
        </w:rPr>
        <w:t>…………………………………..</w:t>
      </w:r>
      <w:r>
        <w:rPr>
          <w:b/>
          <w:kern w:val="1"/>
          <w:sz w:val="22"/>
          <w:szCs w:val="22"/>
        </w:rPr>
        <w:tab/>
      </w:r>
      <w:r>
        <w:rPr>
          <w:b/>
          <w:kern w:val="1"/>
          <w:sz w:val="22"/>
          <w:szCs w:val="22"/>
        </w:rPr>
        <w:tab/>
      </w:r>
      <w:r>
        <w:rPr>
          <w:b/>
          <w:kern w:val="1"/>
          <w:sz w:val="22"/>
          <w:szCs w:val="22"/>
        </w:rPr>
        <w:tab/>
      </w:r>
      <w:r w:rsidRPr="25B4E0D1">
        <w:rPr>
          <w:b/>
          <w:bCs/>
          <w:kern w:val="1"/>
          <w:sz w:val="22"/>
          <w:szCs w:val="22"/>
        </w:rPr>
        <w:t>…</w:t>
      </w:r>
      <w:r w:rsidR="726A031D" w:rsidRPr="25B4E0D1">
        <w:rPr>
          <w:b/>
          <w:bCs/>
          <w:kern w:val="1"/>
          <w:sz w:val="22"/>
          <w:szCs w:val="22"/>
        </w:rPr>
        <w:t xml:space="preserve">                                         </w:t>
      </w:r>
      <w:r w:rsidRPr="25B4E0D1">
        <w:rPr>
          <w:b/>
          <w:bCs/>
          <w:kern w:val="1"/>
          <w:sz w:val="22"/>
          <w:szCs w:val="22"/>
        </w:rPr>
        <w:t>………………………………..</w:t>
      </w:r>
    </w:p>
    <w:p w14:paraId="54C44B77" w14:textId="77777777" w:rsidR="00797892" w:rsidRDefault="008C0FDA" w:rsidP="001D243A">
      <w:pPr>
        <w:ind w:left="-426" w:firstLine="426"/>
        <w:jc w:val="both"/>
        <w:rPr>
          <w:b/>
          <w:szCs w:val="22"/>
        </w:rPr>
      </w:pPr>
      <w:r>
        <w:rPr>
          <w:b/>
          <w:szCs w:val="22"/>
        </w:rPr>
        <w:t>Kocsik-Marossy Virág</w:t>
      </w:r>
      <w:r w:rsidR="006570D0" w:rsidRPr="006570D0">
        <w:rPr>
          <w:b/>
          <w:szCs w:val="22"/>
        </w:rPr>
        <w:t>,</w:t>
      </w:r>
      <w:r w:rsidR="00797892">
        <w:rPr>
          <w:b/>
          <w:szCs w:val="22"/>
        </w:rPr>
        <w:tab/>
      </w:r>
      <w:r w:rsidR="00797892">
        <w:rPr>
          <w:b/>
          <w:szCs w:val="22"/>
        </w:rPr>
        <w:tab/>
      </w:r>
      <w:r w:rsidR="00797892">
        <w:rPr>
          <w:b/>
          <w:szCs w:val="22"/>
        </w:rPr>
        <w:tab/>
      </w:r>
      <w:r w:rsidR="00797892">
        <w:rPr>
          <w:b/>
          <w:szCs w:val="22"/>
        </w:rPr>
        <w:tab/>
      </w:r>
    </w:p>
    <w:p w14:paraId="18702455" w14:textId="56A705CC" w:rsidR="00797892" w:rsidRDefault="00797892" w:rsidP="696E915B">
      <w:pPr>
        <w:ind w:left="-426" w:firstLine="426"/>
        <w:jc w:val="both"/>
        <w:rPr>
          <w:b/>
          <w:bCs/>
        </w:rPr>
      </w:pPr>
      <w:r w:rsidRPr="696E915B">
        <w:rPr>
          <w:b/>
          <w:bCs/>
        </w:rPr>
        <w:t xml:space="preserve">  </w:t>
      </w:r>
      <w:r w:rsidR="50A5FB81" w:rsidRPr="696E915B">
        <w:rPr>
          <w:b/>
          <w:bCs/>
        </w:rPr>
        <w:t xml:space="preserve">         </w:t>
      </w:r>
      <w:r w:rsidR="4BC587A0" w:rsidRPr="696E915B">
        <w:rPr>
          <w:b/>
          <w:bCs/>
        </w:rPr>
        <w:t>ügyvezető</w:t>
      </w:r>
      <w:r>
        <w:rPr>
          <w:b/>
          <w:szCs w:val="22"/>
        </w:rPr>
        <w:tab/>
      </w:r>
      <w:r>
        <w:rPr>
          <w:b/>
          <w:szCs w:val="22"/>
        </w:rPr>
        <w:tab/>
      </w:r>
      <w:r>
        <w:rPr>
          <w:b/>
          <w:szCs w:val="22"/>
        </w:rPr>
        <w:tab/>
      </w:r>
      <w:r>
        <w:rPr>
          <w:b/>
          <w:szCs w:val="22"/>
        </w:rPr>
        <w:tab/>
      </w:r>
      <w:r>
        <w:rPr>
          <w:b/>
          <w:szCs w:val="22"/>
        </w:rPr>
        <w:tab/>
      </w:r>
    </w:p>
    <w:p w14:paraId="417AD04F" w14:textId="4FD2CC95" w:rsidR="006570D0" w:rsidRPr="006570D0" w:rsidRDefault="105037C2" w:rsidP="006C00C8">
      <w:pPr>
        <w:tabs>
          <w:tab w:val="left" w:pos="4962"/>
        </w:tabs>
        <w:ind w:left="-426" w:hanging="709"/>
      </w:pPr>
      <w:r w:rsidRPr="25B4E0D1">
        <w:rPr>
          <w:kern w:val="1"/>
        </w:rPr>
        <w:t xml:space="preserve">        </w:t>
      </w:r>
      <w:r w:rsidR="006570D0" w:rsidRPr="25B4E0D1">
        <w:rPr>
          <w:kern w:val="1"/>
        </w:rPr>
        <w:t xml:space="preserve">Debreceni </w:t>
      </w:r>
      <w:r w:rsidR="00C023C1" w:rsidRPr="25B4E0D1">
        <w:rPr>
          <w:kern w:val="1"/>
        </w:rPr>
        <w:t>Ipari Centrum</w:t>
      </w:r>
      <w:r w:rsidR="0F58A1BC" w:rsidRPr="25B4E0D1">
        <w:rPr>
          <w:kern w:val="1"/>
        </w:rPr>
        <w:t xml:space="preserve"> Kft.</w:t>
      </w:r>
      <w:r w:rsidR="006570D0" w:rsidRPr="25B4E0D1">
        <w:rPr>
          <w:kern w:val="1"/>
        </w:rPr>
        <w:t xml:space="preserve"> képviseletében    </w:t>
      </w:r>
      <w:r w:rsidR="006570D0" w:rsidRPr="006570D0">
        <w:rPr>
          <w:kern w:val="1"/>
          <w:szCs w:val="22"/>
        </w:rPr>
        <w:t xml:space="preserve">          </w:t>
      </w:r>
      <w:r w:rsidR="008C0FDA">
        <w:rPr>
          <w:kern w:val="1"/>
          <w:szCs w:val="22"/>
        </w:rPr>
        <w:t xml:space="preserve">     </w:t>
      </w:r>
    </w:p>
    <w:p w14:paraId="5C14C68F" w14:textId="5768D45E" w:rsidR="008C0FDA" w:rsidRPr="00797892" w:rsidRDefault="008C0FDA" w:rsidP="00797892">
      <w:pPr>
        <w:tabs>
          <w:tab w:val="left" w:pos="4962"/>
        </w:tabs>
        <w:ind w:left="-426" w:hanging="709"/>
      </w:pPr>
      <w:r>
        <w:rPr>
          <w:szCs w:val="22"/>
        </w:rPr>
        <w:tab/>
        <w:t xml:space="preserve">        </w:t>
      </w:r>
      <w:r w:rsidR="001D243A">
        <w:rPr>
          <w:szCs w:val="22"/>
        </w:rPr>
        <w:t xml:space="preserve"> </w:t>
      </w:r>
      <w:r>
        <w:rPr>
          <w:szCs w:val="22"/>
        </w:rPr>
        <w:t xml:space="preserve"> </w:t>
      </w:r>
      <w:r w:rsidR="4AF8FA57">
        <w:rPr>
          <w:szCs w:val="22"/>
        </w:rPr>
        <w:t xml:space="preserve">                      </w:t>
      </w:r>
      <w:r>
        <w:rPr>
          <w:szCs w:val="22"/>
        </w:rPr>
        <w:t xml:space="preserve"> </w:t>
      </w:r>
      <w:r w:rsidR="006570D0" w:rsidRPr="25B4E0D1">
        <w:t xml:space="preserve">Megrendelő                                                            </w:t>
      </w:r>
      <w:r w:rsidR="001D243A">
        <w:rPr>
          <w:szCs w:val="22"/>
        </w:rPr>
        <w:t xml:space="preserve"> </w:t>
      </w:r>
      <w:r>
        <w:rPr>
          <w:szCs w:val="22"/>
        </w:rPr>
        <w:t xml:space="preserve">   </w:t>
      </w:r>
      <w:r w:rsidR="006570D0" w:rsidRPr="25B4E0D1">
        <w:t>Vállalkozó</w:t>
      </w:r>
    </w:p>
    <w:p w14:paraId="1C040105" w14:textId="3B32E089" w:rsidR="50E66044" w:rsidRDefault="50E66044" w:rsidP="50E66044">
      <w:pPr>
        <w:ind w:left="-426" w:hanging="709"/>
      </w:pPr>
    </w:p>
    <w:p w14:paraId="68352909" w14:textId="1969869B" w:rsidR="50E66044" w:rsidRDefault="50E66044" w:rsidP="50E66044">
      <w:pPr>
        <w:ind w:left="-426" w:hanging="709"/>
      </w:pPr>
    </w:p>
    <w:sectPr w:rsidR="50E66044" w:rsidSect="001666B9">
      <w:headerReference w:type="default" r:id="rId11"/>
      <w:footerReference w:type="even" r:id="rId12"/>
      <w:footerReference w:type="default" r:id="rId13"/>
      <w:pgSz w:w="12240" w:h="15840"/>
      <w:pgMar w:top="1440" w:right="1134" w:bottom="1258"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A5D23" w14:textId="77777777" w:rsidR="00566DD2" w:rsidRDefault="00566DD2">
      <w:r>
        <w:separator/>
      </w:r>
    </w:p>
  </w:endnote>
  <w:endnote w:type="continuationSeparator" w:id="0">
    <w:p w14:paraId="738610EB" w14:textId="77777777" w:rsidR="00566DD2" w:rsidRDefault="00566D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4BA1D" w14:textId="77777777" w:rsidR="00E01CC0" w:rsidRDefault="00E01CC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Pr>
        <w:rStyle w:val="Oldalszm"/>
        <w:noProof/>
      </w:rPr>
      <w:t>1</w:t>
    </w:r>
    <w:r>
      <w:rPr>
        <w:rStyle w:val="Oldalszm"/>
      </w:rPr>
      <w:fldChar w:fldCharType="end"/>
    </w:r>
  </w:p>
  <w:p w14:paraId="70DF9E56" w14:textId="77777777" w:rsidR="00E01CC0" w:rsidRDefault="00E01CC0">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99953330"/>
      <w:docPartObj>
        <w:docPartGallery w:val="Page Numbers (Bottom of Page)"/>
        <w:docPartUnique/>
      </w:docPartObj>
    </w:sdtPr>
    <w:sdtEndPr/>
    <w:sdtContent>
      <w:p w14:paraId="407CE2FB" w14:textId="77777777" w:rsidR="00E01CC0" w:rsidRDefault="00E01CC0">
        <w:pPr>
          <w:pStyle w:val="llb"/>
          <w:jc w:val="center"/>
        </w:pPr>
        <w:r w:rsidRPr="000829A5">
          <w:rPr>
            <w:sz w:val="22"/>
          </w:rPr>
          <w:fldChar w:fldCharType="begin"/>
        </w:r>
        <w:r w:rsidRPr="000829A5">
          <w:rPr>
            <w:sz w:val="22"/>
          </w:rPr>
          <w:instrText>PAGE   \* MERGEFORMAT</w:instrText>
        </w:r>
        <w:r w:rsidRPr="000829A5">
          <w:rPr>
            <w:sz w:val="22"/>
          </w:rPr>
          <w:fldChar w:fldCharType="separate"/>
        </w:r>
        <w:r w:rsidR="001D243A">
          <w:rPr>
            <w:noProof/>
            <w:sz w:val="22"/>
          </w:rPr>
          <w:t>1</w:t>
        </w:r>
        <w:r w:rsidRPr="000829A5">
          <w:rPr>
            <w:sz w:val="22"/>
          </w:rPr>
          <w:fldChar w:fldCharType="end"/>
        </w:r>
      </w:p>
    </w:sdtContent>
  </w:sdt>
  <w:p w14:paraId="6DFB9E20" w14:textId="77777777" w:rsidR="00E01CC0" w:rsidRDefault="00E01CC0">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805D2" w14:textId="77777777" w:rsidR="00566DD2" w:rsidRDefault="00566DD2">
      <w:r>
        <w:separator/>
      </w:r>
    </w:p>
  </w:footnote>
  <w:footnote w:type="continuationSeparator" w:id="0">
    <w:p w14:paraId="463F29E8" w14:textId="77777777" w:rsidR="00566DD2" w:rsidRDefault="00566D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94391" w14:textId="77777777" w:rsidR="00E01CC0" w:rsidRPr="000829A5" w:rsidRDefault="00E01CC0" w:rsidP="000829A5">
    <w:pPr>
      <w:pStyle w:val="Listaszerbekezds"/>
      <w:ind w:left="0" w:right="-376"/>
      <w:jc w:val="right"/>
      <w:rPr>
        <w:sz w:val="22"/>
        <w:szCs w:val="22"/>
      </w:rPr>
    </w:pPr>
    <w:r w:rsidRPr="000829A5">
      <w:rPr>
        <w:sz w:val="22"/>
        <w:szCs w:val="22"/>
      </w:rPr>
      <w:t>ikt.sz. DV-…-1/20</w:t>
    </w:r>
    <w:r w:rsidR="003B5082">
      <w:rPr>
        <w:sz w:val="22"/>
        <w:szCs w:val="22"/>
      </w:rPr>
      <w:t>20</w:t>
    </w:r>
    <w:r w:rsidRPr="000829A5">
      <w:rPr>
        <w:sz w:val="22"/>
        <w:szCs w:val="22"/>
      </w:rPr>
      <w:t>.</w:t>
    </w:r>
  </w:p>
  <w:p w14:paraId="44E871BC" w14:textId="77777777" w:rsidR="00E01CC0" w:rsidRDefault="00E01CC0" w:rsidP="00892C75">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1A256F8"/>
    <w:lvl w:ilvl="0">
      <w:start w:val="1"/>
      <w:numFmt w:val="bullet"/>
      <w:pStyle w:val="Felsorols2"/>
      <w:lvlText w:val=""/>
      <w:lvlJc w:val="left"/>
      <w:pPr>
        <w:tabs>
          <w:tab w:val="num" w:pos="643"/>
        </w:tabs>
        <w:ind w:left="643" w:hanging="360"/>
      </w:pPr>
      <w:rPr>
        <w:rFonts w:ascii="Symbol" w:hAnsi="Symbol" w:hint="default"/>
      </w:rPr>
    </w:lvl>
  </w:abstractNum>
  <w:abstractNum w:abstractNumId="1" w15:restartNumberingAfterBreak="0">
    <w:nsid w:val="05874B12"/>
    <w:multiLevelType w:val="multilevel"/>
    <w:tmpl w:val="C5943D90"/>
    <w:lvl w:ilvl="0">
      <w:start w:val="7"/>
      <w:numFmt w:val="bullet"/>
      <w:lvlText w:val="-"/>
      <w:lvlJc w:val="left"/>
      <w:pPr>
        <w:tabs>
          <w:tab w:val="num" w:pos="1065"/>
        </w:tabs>
        <w:ind w:left="1065" w:hanging="360"/>
      </w:pPr>
      <w:rPr>
        <w:rFonts w:ascii="Arial" w:eastAsia="Times New Roman" w:hAnsi="Arial" w:hint="default"/>
      </w:rPr>
    </w:lvl>
    <w:lvl w:ilvl="1">
      <w:start w:val="1"/>
      <w:numFmt w:val="bullet"/>
      <w:lvlText w:val="o"/>
      <w:lvlJc w:val="left"/>
      <w:pPr>
        <w:tabs>
          <w:tab w:val="num" w:pos="1785"/>
        </w:tabs>
        <w:ind w:left="1785" w:hanging="360"/>
      </w:pPr>
      <w:rPr>
        <w:rFonts w:ascii="Courier New" w:hAnsi="Courier New" w:hint="default"/>
      </w:rPr>
    </w:lvl>
    <w:lvl w:ilvl="2">
      <w:start w:val="1"/>
      <w:numFmt w:val="bullet"/>
      <w:lvlText w:val=""/>
      <w:lvlJc w:val="left"/>
      <w:pPr>
        <w:tabs>
          <w:tab w:val="num" w:pos="2505"/>
        </w:tabs>
        <w:ind w:left="2505" w:hanging="360"/>
      </w:pPr>
      <w:rPr>
        <w:rFonts w:ascii="Wingdings" w:hAnsi="Wingdings" w:hint="default"/>
      </w:rPr>
    </w:lvl>
    <w:lvl w:ilvl="3">
      <w:start w:val="1"/>
      <w:numFmt w:val="bullet"/>
      <w:lvlText w:val=""/>
      <w:lvlJc w:val="left"/>
      <w:pPr>
        <w:tabs>
          <w:tab w:val="num" w:pos="3225"/>
        </w:tabs>
        <w:ind w:left="3225" w:hanging="360"/>
      </w:pPr>
      <w:rPr>
        <w:rFonts w:ascii="Symbol" w:hAnsi="Symbol" w:hint="default"/>
      </w:rPr>
    </w:lvl>
    <w:lvl w:ilvl="4">
      <w:start w:val="1"/>
      <w:numFmt w:val="bullet"/>
      <w:lvlText w:val="o"/>
      <w:lvlJc w:val="left"/>
      <w:pPr>
        <w:tabs>
          <w:tab w:val="num" w:pos="3945"/>
        </w:tabs>
        <w:ind w:left="3945" w:hanging="360"/>
      </w:pPr>
      <w:rPr>
        <w:rFonts w:ascii="Courier New" w:hAnsi="Courier New" w:hint="default"/>
      </w:rPr>
    </w:lvl>
    <w:lvl w:ilvl="5" w:tentative="1">
      <w:start w:val="1"/>
      <w:numFmt w:val="bullet"/>
      <w:lvlText w:val=""/>
      <w:lvlJc w:val="left"/>
      <w:pPr>
        <w:tabs>
          <w:tab w:val="num" w:pos="4665"/>
        </w:tabs>
        <w:ind w:left="4665" w:hanging="360"/>
      </w:pPr>
      <w:rPr>
        <w:rFonts w:ascii="Wingdings" w:hAnsi="Wingdings" w:hint="default"/>
      </w:rPr>
    </w:lvl>
    <w:lvl w:ilvl="6" w:tentative="1">
      <w:start w:val="1"/>
      <w:numFmt w:val="bullet"/>
      <w:lvlText w:val=""/>
      <w:lvlJc w:val="left"/>
      <w:pPr>
        <w:tabs>
          <w:tab w:val="num" w:pos="5385"/>
        </w:tabs>
        <w:ind w:left="5385" w:hanging="360"/>
      </w:pPr>
      <w:rPr>
        <w:rFonts w:ascii="Symbol" w:hAnsi="Symbol" w:hint="default"/>
      </w:rPr>
    </w:lvl>
    <w:lvl w:ilvl="7" w:tentative="1">
      <w:start w:val="1"/>
      <w:numFmt w:val="bullet"/>
      <w:lvlText w:val="o"/>
      <w:lvlJc w:val="left"/>
      <w:pPr>
        <w:tabs>
          <w:tab w:val="num" w:pos="6105"/>
        </w:tabs>
        <w:ind w:left="6105" w:hanging="360"/>
      </w:pPr>
      <w:rPr>
        <w:rFonts w:ascii="Courier New" w:hAnsi="Courier New" w:hint="default"/>
      </w:rPr>
    </w:lvl>
    <w:lvl w:ilvl="8" w:tentative="1">
      <w:start w:val="1"/>
      <w:numFmt w:val="bullet"/>
      <w:lvlText w:val=""/>
      <w:lvlJc w:val="left"/>
      <w:pPr>
        <w:tabs>
          <w:tab w:val="num" w:pos="6825"/>
        </w:tabs>
        <w:ind w:left="6825" w:hanging="360"/>
      </w:pPr>
      <w:rPr>
        <w:rFonts w:ascii="Wingdings" w:hAnsi="Wingdings" w:hint="default"/>
      </w:rPr>
    </w:lvl>
  </w:abstractNum>
  <w:abstractNum w:abstractNumId="2" w15:restartNumberingAfterBreak="0">
    <w:nsid w:val="08DE5C54"/>
    <w:multiLevelType w:val="multilevel"/>
    <w:tmpl w:val="040E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 w15:restartNumberingAfterBreak="0">
    <w:nsid w:val="0D4F3485"/>
    <w:multiLevelType w:val="hybridMultilevel"/>
    <w:tmpl w:val="6458F330"/>
    <w:lvl w:ilvl="0" w:tplc="C108C154">
      <w:start w:val="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E003922"/>
    <w:multiLevelType w:val="hybridMultilevel"/>
    <w:tmpl w:val="FD180702"/>
    <w:lvl w:ilvl="0" w:tplc="040E0001">
      <w:start w:val="1"/>
      <w:numFmt w:val="bullet"/>
      <w:lvlText w:val=""/>
      <w:lvlJc w:val="left"/>
      <w:pPr>
        <w:tabs>
          <w:tab w:val="num" w:pos="1068"/>
        </w:tabs>
        <w:ind w:left="1068" w:hanging="360"/>
      </w:pPr>
      <w:rPr>
        <w:rFonts w:ascii="Symbol" w:hAnsi="Symbol" w:hint="default"/>
      </w:rPr>
    </w:lvl>
    <w:lvl w:ilvl="1" w:tplc="3FD058F4">
      <w:start w:val="2004"/>
      <w:numFmt w:val="bullet"/>
      <w:lvlText w:val="-"/>
      <w:lvlJc w:val="left"/>
      <w:pPr>
        <w:tabs>
          <w:tab w:val="num" w:pos="1440"/>
        </w:tabs>
        <w:ind w:left="1440" w:hanging="360"/>
      </w:pPr>
      <w:rPr>
        <w:rFonts w:ascii="Times New Roman" w:eastAsia="Times New Roman" w:hAnsi="Times New Roman"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0D1A95"/>
    <w:multiLevelType w:val="hybridMultilevel"/>
    <w:tmpl w:val="D4DC823C"/>
    <w:lvl w:ilvl="0" w:tplc="040E0001">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A7179A"/>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0C614EF"/>
    <w:multiLevelType w:val="hybridMultilevel"/>
    <w:tmpl w:val="0F5222FA"/>
    <w:lvl w:ilvl="0" w:tplc="19F8C65E">
      <w:start w:val="1"/>
      <w:numFmt w:val="bullet"/>
      <w:pStyle w:val="Felsorols"/>
      <w:lvlText w:val=""/>
      <w:lvlJc w:val="left"/>
      <w:pPr>
        <w:tabs>
          <w:tab w:val="num" w:pos="720"/>
        </w:tabs>
        <w:ind w:left="720" w:hanging="360"/>
      </w:pPr>
      <w:rPr>
        <w:rFonts w:ascii="Symbol" w:hAnsi="Symbol" w:hint="default"/>
        <w:color w:val="auto"/>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D137230"/>
    <w:multiLevelType w:val="hybridMultilevel"/>
    <w:tmpl w:val="8BB4DFF8"/>
    <w:lvl w:ilvl="0" w:tplc="FFFFFFFF">
      <w:start w:val="1"/>
      <w:numFmt w:val="decimal"/>
      <w:lvlText w:val="%1."/>
      <w:lvlJc w:val="left"/>
      <w:pPr>
        <w:tabs>
          <w:tab w:val="num" w:pos="720"/>
        </w:tabs>
        <w:ind w:left="720" w:hanging="360"/>
      </w:pPr>
    </w:lvl>
    <w:lvl w:ilvl="1" w:tplc="F5BA965E">
      <w:start w:val="2"/>
      <w:numFmt w:val="bullet"/>
      <w:lvlText w:val="-"/>
      <w:lvlJc w:val="left"/>
      <w:pPr>
        <w:tabs>
          <w:tab w:val="num" w:pos="1530"/>
        </w:tabs>
        <w:ind w:left="1530" w:hanging="450"/>
      </w:pPr>
      <w:rPr>
        <w:rFonts w:ascii="Times New Roman" w:eastAsia="Times New Roman" w:hAnsi="Times New Roman" w:cs="Times New Roman" w:hint="default"/>
      </w:rPr>
    </w:lvl>
    <w:lvl w:ilvl="2" w:tplc="C3504C34">
      <w:start w:val="1"/>
      <w:numFmt w:val="lowerLetter"/>
      <w:lvlText w:val="%3)"/>
      <w:lvlJc w:val="left"/>
      <w:pPr>
        <w:tabs>
          <w:tab w:val="num" w:pos="2340"/>
        </w:tabs>
        <w:ind w:left="2340" w:hanging="360"/>
      </w:pPr>
      <w:rPr>
        <w:rFonts w:hint="default"/>
      </w:rPr>
    </w:lvl>
    <w:lvl w:ilvl="3" w:tplc="F5BA965E">
      <w:start w:val="2"/>
      <w:numFmt w:val="bullet"/>
      <w:lvlText w:val="-"/>
      <w:lvlJc w:val="left"/>
      <w:pPr>
        <w:tabs>
          <w:tab w:val="num" w:pos="1530"/>
        </w:tabs>
        <w:ind w:left="1530" w:hanging="45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E6D87C8E">
      <w:start w:val="1"/>
      <w:numFmt w:val="decimal"/>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9" w15:restartNumberingAfterBreak="0">
    <w:nsid w:val="2FDB26B9"/>
    <w:multiLevelType w:val="multilevel"/>
    <w:tmpl w:val="2960A88E"/>
    <w:lvl w:ilvl="0">
      <w:start w:val="1"/>
      <w:numFmt w:val="bullet"/>
      <w:pStyle w:val="felsorol"/>
      <w:lvlText w:val=""/>
      <w:lvlJc w:val="left"/>
      <w:pPr>
        <w:tabs>
          <w:tab w:val="num" w:pos="1260"/>
        </w:tabs>
        <w:ind w:left="1260" w:hanging="360"/>
      </w:pPr>
      <w:rPr>
        <w:rFonts w:ascii="Symbol" w:hAnsi="Symbol"/>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2DB3B68"/>
    <w:multiLevelType w:val="hybridMultilevel"/>
    <w:tmpl w:val="217E5316"/>
    <w:lvl w:ilvl="0" w:tplc="FC90E198">
      <w:start w:val="4"/>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1594854"/>
    <w:multiLevelType w:val="multilevel"/>
    <w:tmpl w:val="17403C7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B04138A"/>
    <w:multiLevelType w:val="hybridMultilevel"/>
    <w:tmpl w:val="86CA6B86"/>
    <w:lvl w:ilvl="0" w:tplc="040E0001">
      <w:start w:val="1"/>
      <w:numFmt w:val="bullet"/>
      <w:lvlText w:val=""/>
      <w:lvlJc w:val="left"/>
      <w:pPr>
        <w:ind w:left="1800" w:hanging="360"/>
      </w:pPr>
      <w:rPr>
        <w:rFonts w:ascii="Symbol" w:hAnsi="Symbol"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13" w15:restartNumberingAfterBreak="0">
    <w:nsid w:val="4CD01DC5"/>
    <w:multiLevelType w:val="multilevel"/>
    <w:tmpl w:val="17403C7C"/>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6665FE4"/>
    <w:multiLevelType w:val="multilevel"/>
    <w:tmpl w:val="17403C7C"/>
    <w:lvl w:ilvl="0">
      <w:start w:val="1"/>
      <w:numFmt w:val="decimal"/>
      <w:lvlText w:val="%1."/>
      <w:lvlJc w:val="left"/>
      <w:pPr>
        <w:ind w:left="1068" w:hanging="360"/>
      </w:pPr>
    </w:lvl>
    <w:lvl w:ilvl="1">
      <w:start w:val="1"/>
      <w:numFmt w:val="decimal"/>
      <w:lvlText w:val="%1.%2."/>
      <w:lvlJc w:val="left"/>
      <w:pPr>
        <w:ind w:left="1500" w:hanging="432"/>
      </w:pPr>
      <w:rPr>
        <w:b w:val="0"/>
        <w:i w:val="0"/>
      </w:r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15" w15:restartNumberingAfterBreak="0">
    <w:nsid w:val="5C230416"/>
    <w:multiLevelType w:val="hybridMultilevel"/>
    <w:tmpl w:val="DD64EA9C"/>
    <w:lvl w:ilvl="0" w:tplc="040E0013">
      <w:start w:val="1"/>
      <w:numFmt w:val="upperRoman"/>
      <w:lvlText w:val="%1."/>
      <w:lvlJc w:val="righ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74801289"/>
    <w:multiLevelType w:val="hybridMultilevel"/>
    <w:tmpl w:val="8BB4DFF8"/>
    <w:lvl w:ilvl="0" w:tplc="FFFFFFFF">
      <w:start w:val="1"/>
      <w:numFmt w:val="decimal"/>
      <w:lvlText w:val="%1."/>
      <w:lvlJc w:val="left"/>
      <w:pPr>
        <w:tabs>
          <w:tab w:val="num" w:pos="720"/>
        </w:tabs>
        <w:ind w:left="720" w:hanging="360"/>
      </w:pPr>
    </w:lvl>
    <w:lvl w:ilvl="1" w:tplc="F5BA965E">
      <w:start w:val="2"/>
      <w:numFmt w:val="bullet"/>
      <w:lvlText w:val="-"/>
      <w:lvlJc w:val="left"/>
      <w:pPr>
        <w:tabs>
          <w:tab w:val="num" w:pos="1530"/>
        </w:tabs>
        <w:ind w:left="1530" w:hanging="450"/>
      </w:pPr>
      <w:rPr>
        <w:rFonts w:ascii="Times New Roman" w:eastAsia="Times New Roman" w:hAnsi="Times New Roman" w:cs="Times New Roman" w:hint="default"/>
      </w:rPr>
    </w:lvl>
    <w:lvl w:ilvl="2" w:tplc="C3504C34">
      <w:start w:val="1"/>
      <w:numFmt w:val="lowerLetter"/>
      <w:lvlText w:val="%3)"/>
      <w:lvlJc w:val="left"/>
      <w:pPr>
        <w:tabs>
          <w:tab w:val="num" w:pos="2340"/>
        </w:tabs>
        <w:ind w:left="2340" w:hanging="360"/>
      </w:pPr>
      <w:rPr>
        <w:rFonts w:hint="default"/>
      </w:rPr>
    </w:lvl>
    <w:lvl w:ilvl="3" w:tplc="F5BA965E">
      <w:start w:val="2"/>
      <w:numFmt w:val="bullet"/>
      <w:lvlText w:val="-"/>
      <w:lvlJc w:val="left"/>
      <w:pPr>
        <w:tabs>
          <w:tab w:val="num" w:pos="1530"/>
        </w:tabs>
        <w:ind w:left="1530" w:hanging="450"/>
      </w:pPr>
      <w:rPr>
        <w:rFonts w:ascii="Times New Roman" w:eastAsia="Times New Roman" w:hAnsi="Times New Roman" w:cs="Times New Roman"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E6D87C8E">
      <w:start w:val="1"/>
      <w:numFmt w:val="decimal"/>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abstractNum w:abstractNumId="17" w15:restartNumberingAfterBreak="0">
    <w:nsid w:val="774E31C2"/>
    <w:multiLevelType w:val="hybridMultilevel"/>
    <w:tmpl w:val="DBAA92E8"/>
    <w:lvl w:ilvl="0" w:tplc="66DEDD86">
      <w:start w:val="1"/>
      <w:numFmt w:val="decimal"/>
      <w:lvlText w:val="%1."/>
      <w:lvlJc w:val="left"/>
      <w:pPr>
        <w:ind w:left="-1146" w:hanging="360"/>
      </w:pPr>
      <w:rPr>
        <w:rFonts w:hint="default"/>
      </w:rPr>
    </w:lvl>
    <w:lvl w:ilvl="1" w:tplc="040E0019" w:tentative="1">
      <w:start w:val="1"/>
      <w:numFmt w:val="lowerLetter"/>
      <w:lvlText w:val="%2."/>
      <w:lvlJc w:val="left"/>
      <w:pPr>
        <w:ind w:left="-426" w:hanging="360"/>
      </w:pPr>
    </w:lvl>
    <w:lvl w:ilvl="2" w:tplc="040E001B" w:tentative="1">
      <w:start w:val="1"/>
      <w:numFmt w:val="lowerRoman"/>
      <w:lvlText w:val="%3."/>
      <w:lvlJc w:val="right"/>
      <w:pPr>
        <w:ind w:left="294" w:hanging="180"/>
      </w:pPr>
    </w:lvl>
    <w:lvl w:ilvl="3" w:tplc="040E000F" w:tentative="1">
      <w:start w:val="1"/>
      <w:numFmt w:val="decimal"/>
      <w:lvlText w:val="%4."/>
      <w:lvlJc w:val="left"/>
      <w:pPr>
        <w:ind w:left="1014" w:hanging="360"/>
      </w:pPr>
    </w:lvl>
    <w:lvl w:ilvl="4" w:tplc="040E0019" w:tentative="1">
      <w:start w:val="1"/>
      <w:numFmt w:val="lowerLetter"/>
      <w:lvlText w:val="%5."/>
      <w:lvlJc w:val="left"/>
      <w:pPr>
        <w:ind w:left="1734" w:hanging="360"/>
      </w:pPr>
    </w:lvl>
    <w:lvl w:ilvl="5" w:tplc="040E001B" w:tentative="1">
      <w:start w:val="1"/>
      <w:numFmt w:val="lowerRoman"/>
      <w:lvlText w:val="%6."/>
      <w:lvlJc w:val="right"/>
      <w:pPr>
        <w:ind w:left="2454" w:hanging="180"/>
      </w:pPr>
    </w:lvl>
    <w:lvl w:ilvl="6" w:tplc="040E000F" w:tentative="1">
      <w:start w:val="1"/>
      <w:numFmt w:val="decimal"/>
      <w:lvlText w:val="%7."/>
      <w:lvlJc w:val="left"/>
      <w:pPr>
        <w:ind w:left="3174" w:hanging="360"/>
      </w:pPr>
    </w:lvl>
    <w:lvl w:ilvl="7" w:tplc="040E0019" w:tentative="1">
      <w:start w:val="1"/>
      <w:numFmt w:val="lowerLetter"/>
      <w:lvlText w:val="%8."/>
      <w:lvlJc w:val="left"/>
      <w:pPr>
        <w:ind w:left="3894" w:hanging="360"/>
      </w:pPr>
    </w:lvl>
    <w:lvl w:ilvl="8" w:tplc="040E001B" w:tentative="1">
      <w:start w:val="1"/>
      <w:numFmt w:val="lowerRoman"/>
      <w:lvlText w:val="%9."/>
      <w:lvlJc w:val="right"/>
      <w:pPr>
        <w:ind w:left="4614" w:hanging="180"/>
      </w:pPr>
    </w:lvl>
  </w:abstractNum>
  <w:abstractNum w:abstractNumId="18" w15:restartNumberingAfterBreak="0">
    <w:nsid w:val="79D36ECC"/>
    <w:multiLevelType w:val="hybridMultilevel"/>
    <w:tmpl w:val="9A88C9C2"/>
    <w:lvl w:ilvl="0" w:tplc="040E0001">
      <w:start w:val="1"/>
      <w:numFmt w:val="bullet"/>
      <w:lvlText w:val=""/>
      <w:lvlJc w:val="left"/>
      <w:pPr>
        <w:ind w:left="1571" w:hanging="360"/>
      </w:pPr>
      <w:rPr>
        <w:rFonts w:ascii="Symbol" w:hAnsi="Symbol" w:hint="default"/>
      </w:rPr>
    </w:lvl>
    <w:lvl w:ilvl="1" w:tplc="040E0003" w:tentative="1">
      <w:start w:val="1"/>
      <w:numFmt w:val="bullet"/>
      <w:lvlText w:val="o"/>
      <w:lvlJc w:val="left"/>
      <w:pPr>
        <w:ind w:left="2291" w:hanging="360"/>
      </w:pPr>
      <w:rPr>
        <w:rFonts w:ascii="Courier New" w:hAnsi="Courier New" w:cs="Courier New" w:hint="default"/>
      </w:rPr>
    </w:lvl>
    <w:lvl w:ilvl="2" w:tplc="040E0005" w:tentative="1">
      <w:start w:val="1"/>
      <w:numFmt w:val="bullet"/>
      <w:lvlText w:val=""/>
      <w:lvlJc w:val="left"/>
      <w:pPr>
        <w:ind w:left="3011" w:hanging="360"/>
      </w:pPr>
      <w:rPr>
        <w:rFonts w:ascii="Wingdings" w:hAnsi="Wingdings" w:hint="default"/>
      </w:rPr>
    </w:lvl>
    <w:lvl w:ilvl="3" w:tplc="040E0001" w:tentative="1">
      <w:start w:val="1"/>
      <w:numFmt w:val="bullet"/>
      <w:lvlText w:val=""/>
      <w:lvlJc w:val="left"/>
      <w:pPr>
        <w:ind w:left="3731" w:hanging="360"/>
      </w:pPr>
      <w:rPr>
        <w:rFonts w:ascii="Symbol" w:hAnsi="Symbol" w:hint="default"/>
      </w:rPr>
    </w:lvl>
    <w:lvl w:ilvl="4" w:tplc="040E0003" w:tentative="1">
      <w:start w:val="1"/>
      <w:numFmt w:val="bullet"/>
      <w:lvlText w:val="o"/>
      <w:lvlJc w:val="left"/>
      <w:pPr>
        <w:ind w:left="4451" w:hanging="360"/>
      </w:pPr>
      <w:rPr>
        <w:rFonts w:ascii="Courier New" w:hAnsi="Courier New" w:cs="Courier New" w:hint="default"/>
      </w:rPr>
    </w:lvl>
    <w:lvl w:ilvl="5" w:tplc="040E0005" w:tentative="1">
      <w:start w:val="1"/>
      <w:numFmt w:val="bullet"/>
      <w:lvlText w:val=""/>
      <w:lvlJc w:val="left"/>
      <w:pPr>
        <w:ind w:left="5171" w:hanging="360"/>
      </w:pPr>
      <w:rPr>
        <w:rFonts w:ascii="Wingdings" w:hAnsi="Wingdings" w:hint="default"/>
      </w:rPr>
    </w:lvl>
    <w:lvl w:ilvl="6" w:tplc="040E0001" w:tentative="1">
      <w:start w:val="1"/>
      <w:numFmt w:val="bullet"/>
      <w:lvlText w:val=""/>
      <w:lvlJc w:val="left"/>
      <w:pPr>
        <w:ind w:left="5891" w:hanging="360"/>
      </w:pPr>
      <w:rPr>
        <w:rFonts w:ascii="Symbol" w:hAnsi="Symbol" w:hint="default"/>
      </w:rPr>
    </w:lvl>
    <w:lvl w:ilvl="7" w:tplc="040E0003" w:tentative="1">
      <w:start w:val="1"/>
      <w:numFmt w:val="bullet"/>
      <w:lvlText w:val="o"/>
      <w:lvlJc w:val="left"/>
      <w:pPr>
        <w:ind w:left="6611" w:hanging="360"/>
      </w:pPr>
      <w:rPr>
        <w:rFonts w:ascii="Courier New" w:hAnsi="Courier New" w:cs="Courier New" w:hint="default"/>
      </w:rPr>
    </w:lvl>
    <w:lvl w:ilvl="8" w:tplc="040E0005" w:tentative="1">
      <w:start w:val="1"/>
      <w:numFmt w:val="bullet"/>
      <w:lvlText w:val=""/>
      <w:lvlJc w:val="left"/>
      <w:pPr>
        <w:ind w:left="7331" w:hanging="360"/>
      </w:pPr>
      <w:rPr>
        <w:rFonts w:ascii="Wingdings" w:hAnsi="Wingdings" w:hint="default"/>
      </w:rPr>
    </w:lvl>
  </w:abstractNum>
  <w:abstractNum w:abstractNumId="19" w15:restartNumberingAfterBreak="0">
    <w:nsid w:val="7ABB1BA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C3373E0"/>
    <w:multiLevelType w:val="multilevel"/>
    <w:tmpl w:val="040E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num w:numId="1">
    <w:abstractNumId w:val="8"/>
  </w:num>
  <w:num w:numId="2">
    <w:abstractNumId w:val="9"/>
  </w:num>
  <w:num w:numId="3">
    <w:abstractNumId w:val="5"/>
  </w:num>
  <w:num w:numId="4">
    <w:abstractNumId w:val="0"/>
  </w:num>
  <w:num w:numId="5">
    <w:abstractNumId w:val="18"/>
  </w:num>
  <w:num w:numId="6">
    <w:abstractNumId w:val="4"/>
  </w:num>
  <w:num w:numId="7">
    <w:abstractNumId w:val="7"/>
  </w:num>
  <w:num w:numId="8">
    <w:abstractNumId w:val="1"/>
  </w:num>
  <w:num w:numId="9">
    <w:abstractNumId w:val="12"/>
  </w:num>
  <w:num w:numId="10">
    <w:abstractNumId w:val="9"/>
  </w:num>
  <w:num w:numId="11">
    <w:abstractNumId w:val="16"/>
  </w:num>
  <w:num w:numId="12">
    <w:abstractNumId w:val="15"/>
  </w:num>
  <w:num w:numId="13">
    <w:abstractNumId w:val="6"/>
  </w:num>
  <w:num w:numId="14">
    <w:abstractNumId w:val="13"/>
  </w:num>
  <w:num w:numId="15">
    <w:abstractNumId w:val="20"/>
  </w:num>
  <w:num w:numId="16">
    <w:abstractNumId w:val="14"/>
  </w:num>
  <w:num w:numId="17">
    <w:abstractNumId w:val="11"/>
  </w:num>
  <w:num w:numId="18">
    <w:abstractNumId w:val="2"/>
  </w:num>
  <w:num w:numId="19">
    <w:abstractNumId w:val="10"/>
  </w:num>
  <w:num w:numId="20">
    <w:abstractNumId w:val="19"/>
  </w:num>
  <w:num w:numId="21">
    <w:abstractNumId w:val="17"/>
  </w:num>
  <w:num w:numId="2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F7F"/>
    <w:rsid w:val="00007D3D"/>
    <w:rsid w:val="000101E3"/>
    <w:rsid w:val="0001410B"/>
    <w:rsid w:val="00015D1A"/>
    <w:rsid w:val="00022B14"/>
    <w:rsid w:val="00032191"/>
    <w:rsid w:val="00043796"/>
    <w:rsid w:val="0005330D"/>
    <w:rsid w:val="00055C61"/>
    <w:rsid w:val="0007543D"/>
    <w:rsid w:val="00077655"/>
    <w:rsid w:val="00080F6B"/>
    <w:rsid w:val="000829A5"/>
    <w:rsid w:val="000A3CB3"/>
    <w:rsid w:val="000B062A"/>
    <w:rsid w:val="000B5535"/>
    <w:rsid w:val="000B78DB"/>
    <w:rsid w:val="000D2593"/>
    <w:rsid w:val="000E536D"/>
    <w:rsid w:val="000E6F17"/>
    <w:rsid w:val="000F12FC"/>
    <w:rsid w:val="000F53F5"/>
    <w:rsid w:val="000F782B"/>
    <w:rsid w:val="00112BC0"/>
    <w:rsid w:val="001317E2"/>
    <w:rsid w:val="0013287A"/>
    <w:rsid w:val="0013287E"/>
    <w:rsid w:val="00134DF4"/>
    <w:rsid w:val="00137DF4"/>
    <w:rsid w:val="00140975"/>
    <w:rsid w:val="00152455"/>
    <w:rsid w:val="001616ED"/>
    <w:rsid w:val="00164EC1"/>
    <w:rsid w:val="001666B9"/>
    <w:rsid w:val="00171645"/>
    <w:rsid w:val="00171968"/>
    <w:rsid w:val="001740F2"/>
    <w:rsid w:val="00181F54"/>
    <w:rsid w:val="00192AC2"/>
    <w:rsid w:val="0019581B"/>
    <w:rsid w:val="00195BAC"/>
    <w:rsid w:val="001A5098"/>
    <w:rsid w:val="001B010B"/>
    <w:rsid w:val="001C7979"/>
    <w:rsid w:val="001D1120"/>
    <w:rsid w:val="001D243A"/>
    <w:rsid w:val="001E1135"/>
    <w:rsid w:val="001F3525"/>
    <w:rsid w:val="001F3D12"/>
    <w:rsid w:val="00201C58"/>
    <w:rsid w:val="00202493"/>
    <w:rsid w:val="00202704"/>
    <w:rsid w:val="0020327C"/>
    <w:rsid w:val="00207BB9"/>
    <w:rsid w:val="002253E2"/>
    <w:rsid w:val="00230C8B"/>
    <w:rsid w:val="00235236"/>
    <w:rsid w:val="00241E7C"/>
    <w:rsid w:val="002515CD"/>
    <w:rsid w:val="002700F9"/>
    <w:rsid w:val="002704B9"/>
    <w:rsid w:val="0027588D"/>
    <w:rsid w:val="00276D0F"/>
    <w:rsid w:val="00284E4C"/>
    <w:rsid w:val="002A02C8"/>
    <w:rsid w:val="002A39C7"/>
    <w:rsid w:val="002C0D96"/>
    <w:rsid w:val="002C6752"/>
    <w:rsid w:val="002D123D"/>
    <w:rsid w:val="002D3988"/>
    <w:rsid w:val="002E7291"/>
    <w:rsid w:val="0030251E"/>
    <w:rsid w:val="003105AE"/>
    <w:rsid w:val="0031436E"/>
    <w:rsid w:val="00320128"/>
    <w:rsid w:val="003511AA"/>
    <w:rsid w:val="003536FD"/>
    <w:rsid w:val="003538E4"/>
    <w:rsid w:val="003613F9"/>
    <w:rsid w:val="00362713"/>
    <w:rsid w:val="00372B09"/>
    <w:rsid w:val="00375B60"/>
    <w:rsid w:val="003771BD"/>
    <w:rsid w:val="003801D3"/>
    <w:rsid w:val="003866FC"/>
    <w:rsid w:val="003910D9"/>
    <w:rsid w:val="00393BDD"/>
    <w:rsid w:val="003B2CD7"/>
    <w:rsid w:val="003B5082"/>
    <w:rsid w:val="003B515B"/>
    <w:rsid w:val="003C5D52"/>
    <w:rsid w:val="003D027D"/>
    <w:rsid w:val="003D0B1A"/>
    <w:rsid w:val="003D1E8B"/>
    <w:rsid w:val="003D367E"/>
    <w:rsid w:val="00400E9B"/>
    <w:rsid w:val="00417EDB"/>
    <w:rsid w:val="00421D17"/>
    <w:rsid w:val="00434035"/>
    <w:rsid w:val="00446B42"/>
    <w:rsid w:val="00451BD8"/>
    <w:rsid w:val="00451C97"/>
    <w:rsid w:val="00453F23"/>
    <w:rsid w:val="00455304"/>
    <w:rsid w:val="00460EDF"/>
    <w:rsid w:val="004739A0"/>
    <w:rsid w:val="00483581"/>
    <w:rsid w:val="00483C25"/>
    <w:rsid w:val="004935ED"/>
    <w:rsid w:val="00497277"/>
    <w:rsid w:val="004A00DE"/>
    <w:rsid w:val="004A35E7"/>
    <w:rsid w:val="004A5371"/>
    <w:rsid w:val="004A6F3F"/>
    <w:rsid w:val="004A73F9"/>
    <w:rsid w:val="004B7516"/>
    <w:rsid w:val="004C590E"/>
    <w:rsid w:val="004C6FB7"/>
    <w:rsid w:val="004E08F7"/>
    <w:rsid w:val="004E3630"/>
    <w:rsid w:val="004E422E"/>
    <w:rsid w:val="004E7EC8"/>
    <w:rsid w:val="004F2B0D"/>
    <w:rsid w:val="00500016"/>
    <w:rsid w:val="00521537"/>
    <w:rsid w:val="00521A98"/>
    <w:rsid w:val="00523468"/>
    <w:rsid w:val="0052421A"/>
    <w:rsid w:val="005468BF"/>
    <w:rsid w:val="00566DD2"/>
    <w:rsid w:val="005715B5"/>
    <w:rsid w:val="005736E0"/>
    <w:rsid w:val="00584721"/>
    <w:rsid w:val="005958C1"/>
    <w:rsid w:val="005A7051"/>
    <w:rsid w:val="005B5978"/>
    <w:rsid w:val="005D34FE"/>
    <w:rsid w:val="005D490B"/>
    <w:rsid w:val="005E50B3"/>
    <w:rsid w:val="005F5F7F"/>
    <w:rsid w:val="00600CA4"/>
    <w:rsid w:val="006032B3"/>
    <w:rsid w:val="0061365E"/>
    <w:rsid w:val="00616A57"/>
    <w:rsid w:val="006271D3"/>
    <w:rsid w:val="0063736A"/>
    <w:rsid w:val="006447EC"/>
    <w:rsid w:val="00645FAE"/>
    <w:rsid w:val="00656954"/>
    <w:rsid w:val="006570D0"/>
    <w:rsid w:val="006615BB"/>
    <w:rsid w:val="0066649D"/>
    <w:rsid w:val="00671BF9"/>
    <w:rsid w:val="00695B7C"/>
    <w:rsid w:val="006B0BB9"/>
    <w:rsid w:val="006B5051"/>
    <w:rsid w:val="006C00C8"/>
    <w:rsid w:val="006C211A"/>
    <w:rsid w:val="006C4460"/>
    <w:rsid w:val="006C7E45"/>
    <w:rsid w:val="006D0AE9"/>
    <w:rsid w:val="006D2929"/>
    <w:rsid w:val="006D42E3"/>
    <w:rsid w:val="006E2B9D"/>
    <w:rsid w:val="006F3568"/>
    <w:rsid w:val="00707128"/>
    <w:rsid w:val="00711EA1"/>
    <w:rsid w:val="00716415"/>
    <w:rsid w:val="00725E6D"/>
    <w:rsid w:val="0074042C"/>
    <w:rsid w:val="00743F04"/>
    <w:rsid w:val="007506E3"/>
    <w:rsid w:val="0075169A"/>
    <w:rsid w:val="0075473C"/>
    <w:rsid w:val="00754ED0"/>
    <w:rsid w:val="00756FE9"/>
    <w:rsid w:val="00763BB6"/>
    <w:rsid w:val="00775DFB"/>
    <w:rsid w:val="00777F8D"/>
    <w:rsid w:val="0078231E"/>
    <w:rsid w:val="00796B84"/>
    <w:rsid w:val="00797892"/>
    <w:rsid w:val="00797ED8"/>
    <w:rsid w:val="007C1857"/>
    <w:rsid w:val="007D1EA5"/>
    <w:rsid w:val="007D2F86"/>
    <w:rsid w:val="007D612D"/>
    <w:rsid w:val="007E3F77"/>
    <w:rsid w:val="007F3AD1"/>
    <w:rsid w:val="00804BCA"/>
    <w:rsid w:val="00814A90"/>
    <w:rsid w:val="008410FE"/>
    <w:rsid w:val="00846D6C"/>
    <w:rsid w:val="008532D9"/>
    <w:rsid w:val="008551F4"/>
    <w:rsid w:val="00866D4D"/>
    <w:rsid w:val="00875FF3"/>
    <w:rsid w:val="00884BD2"/>
    <w:rsid w:val="008921E1"/>
    <w:rsid w:val="00892C75"/>
    <w:rsid w:val="00894D30"/>
    <w:rsid w:val="008B0E39"/>
    <w:rsid w:val="008B3049"/>
    <w:rsid w:val="008C0FDA"/>
    <w:rsid w:val="008C4A5F"/>
    <w:rsid w:val="008E4D7C"/>
    <w:rsid w:val="009116F5"/>
    <w:rsid w:val="009161C8"/>
    <w:rsid w:val="009252EC"/>
    <w:rsid w:val="00934FDC"/>
    <w:rsid w:val="0094581B"/>
    <w:rsid w:val="009505AB"/>
    <w:rsid w:val="00952BE9"/>
    <w:rsid w:val="00965D04"/>
    <w:rsid w:val="009723D9"/>
    <w:rsid w:val="00972C74"/>
    <w:rsid w:val="00975641"/>
    <w:rsid w:val="009A532C"/>
    <w:rsid w:val="009B2CD0"/>
    <w:rsid w:val="009B4048"/>
    <w:rsid w:val="009B561B"/>
    <w:rsid w:val="009C1941"/>
    <w:rsid w:val="009C2745"/>
    <w:rsid w:val="009D2390"/>
    <w:rsid w:val="009E7B87"/>
    <w:rsid w:val="009F20C2"/>
    <w:rsid w:val="009F3A56"/>
    <w:rsid w:val="00A010F9"/>
    <w:rsid w:val="00A11A00"/>
    <w:rsid w:val="00A1723A"/>
    <w:rsid w:val="00A226E6"/>
    <w:rsid w:val="00A41138"/>
    <w:rsid w:val="00A46BD8"/>
    <w:rsid w:val="00A522DE"/>
    <w:rsid w:val="00A74CAD"/>
    <w:rsid w:val="00A82124"/>
    <w:rsid w:val="00A839BF"/>
    <w:rsid w:val="00A909CA"/>
    <w:rsid w:val="00A9382E"/>
    <w:rsid w:val="00AA07C9"/>
    <w:rsid w:val="00AB7BBC"/>
    <w:rsid w:val="00AD4D39"/>
    <w:rsid w:val="00AD70C5"/>
    <w:rsid w:val="00AE7DB3"/>
    <w:rsid w:val="00B032D2"/>
    <w:rsid w:val="00B149C2"/>
    <w:rsid w:val="00B15F30"/>
    <w:rsid w:val="00B33D53"/>
    <w:rsid w:val="00B44083"/>
    <w:rsid w:val="00B45E4A"/>
    <w:rsid w:val="00B6655E"/>
    <w:rsid w:val="00B72D7F"/>
    <w:rsid w:val="00B956BD"/>
    <w:rsid w:val="00BA0A3C"/>
    <w:rsid w:val="00BB06BF"/>
    <w:rsid w:val="00BC6EBD"/>
    <w:rsid w:val="00BD4B0F"/>
    <w:rsid w:val="00BD7C6D"/>
    <w:rsid w:val="00BF1CEA"/>
    <w:rsid w:val="00BF212B"/>
    <w:rsid w:val="00BF2602"/>
    <w:rsid w:val="00BF6439"/>
    <w:rsid w:val="00C003C7"/>
    <w:rsid w:val="00C023C1"/>
    <w:rsid w:val="00C038B7"/>
    <w:rsid w:val="00C06139"/>
    <w:rsid w:val="00C20444"/>
    <w:rsid w:val="00C23EBB"/>
    <w:rsid w:val="00C26CDD"/>
    <w:rsid w:val="00C27BB7"/>
    <w:rsid w:val="00C31390"/>
    <w:rsid w:val="00C4256D"/>
    <w:rsid w:val="00C42713"/>
    <w:rsid w:val="00C43A9C"/>
    <w:rsid w:val="00C4476A"/>
    <w:rsid w:val="00C450EF"/>
    <w:rsid w:val="00C6223E"/>
    <w:rsid w:val="00C64977"/>
    <w:rsid w:val="00C65EEA"/>
    <w:rsid w:val="00C66D6D"/>
    <w:rsid w:val="00C70511"/>
    <w:rsid w:val="00C7511C"/>
    <w:rsid w:val="00C927D4"/>
    <w:rsid w:val="00CA196B"/>
    <w:rsid w:val="00CA54B3"/>
    <w:rsid w:val="00CC49A6"/>
    <w:rsid w:val="00CE2323"/>
    <w:rsid w:val="00CE2576"/>
    <w:rsid w:val="00D013C2"/>
    <w:rsid w:val="00D17DC5"/>
    <w:rsid w:val="00D278DF"/>
    <w:rsid w:val="00D367D5"/>
    <w:rsid w:val="00D44F37"/>
    <w:rsid w:val="00D54378"/>
    <w:rsid w:val="00D73043"/>
    <w:rsid w:val="00D774FE"/>
    <w:rsid w:val="00D96A74"/>
    <w:rsid w:val="00DA4DBE"/>
    <w:rsid w:val="00DB7841"/>
    <w:rsid w:val="00DB7F83"/>
    <w:rsid w:val="00DD6AFB"/>
    <w:rsid w:val="00DE24CC"/>
    <w:rsid w:val="00DE5489"/>
    <w:rsid w:val="00DF2B39"/>
    <w:rsid w:val="00DF3BB2"/>
    <w:rsid w:val="00DF6482"/>
    <w:rsid w:val="00E01CC0"/>
    <w:rsid w:val="00E22BC2"/>
    <w:rsid w:val="00E26B59"/>
    <w:rsid w:val="00E3680F"/>
    <w:rsid w:val="00E47A9B"/>
    <w:rsid w:val="00E5100E"/>
    <w:rsid w:val="00E555D6"/>
    <w:rsid w:val="00E63747"/>
    <w:rsid w:val="00E66194"/>
    <w:rsid w:val="00E6649D"/>
    <w:rsid w:val="00E72590"/>
    <w:rsid w:val="00E752D7"/>
    <w:rsid w:val="00E91891"/>
    <w:rsid w:val="00E944A7"/>
    <w:rsid w:val="00EA1253"/>
    <w:rsid w:val="00EA1A9E"/>
    <w:rsid w:val="00EA3F37"/>
    <w:rsid w:val="00EB4120"/>
    <w:rsid w:val="00EB51E8"/>
    <w:rsid w:val="00EC113F"/>
    <w:rsid w:val="00EC57E4"/>
    <w:rsid w:val="00EE7BD0"/>
    <w:rsid w:val="00EF0056"/>
    <w:rsid w:val="00EF1300"/>
    <w:rsid w:val="00EF1930"/>
    <w:rsid w:val="00EF197E"/>
    <w:rsid w:val="00F06C41"/>
    <w:rsid w:val="00F13055"/>
    <w:rsid w:val="00F1590A"/>
    <w:rsid w:val="00F3631E"/>
    <w:rsid w:val="00F4267D"/>
    <w:rsid w:val="00F64571"/>
    <w:rsid w:val="00F66671"/>
    <w:rsid w:val="00F67D66"/>
    <w:rsid w:val="00F716DC"/>
    <w:rsid w:val="00F80F67"/>
    <w:rsid w:val="00F817A3"/>
    <w:rsid w:val="00F85E6B"/>
    <w:rsid w:val="00F909DB"/>
    <w:rsid w:val="00F90E3D"/>
    <w:rsid w:val="00FA4101"/>
    <w:rsid w:val="00FA53D4"/>
    <w:rsid w:val="00FA749A"/>
    <w:rsid w:val="00FD2109"/>
    <w:rsid w:val="00FD7BFE"/>
    <w:rsid w:val="00FE0D6E"/>
    <w:rsid w:val="00FE71C2"/>
    <w:rsid w:val="00FF1F6E"/>
    <w:rsid w:val="00FF6C33"/>
    <w:rsid w:val="066578A4"/>
    <w:rsid w:val="0946BA97"/>
    <w:rsid w:val="0F58A1BC"/>
    <w:rsid w:val="105037C2"/>
    <w:rsid w:val="1415540F"/>
    <w:rsid w:val="16153D66"/>
    <w:rsid w:val="16880ACE"/>
    <w:rsid w:val="17FBD1A5"/>
    <w:rsid w:val="1C2551DE"/>
    <w:rsid w:val="1DD1CB24"/>
    <w:rsid w:val="25B4E0D1"/>
    <w:rsid w:val="2D7C5C8D"/>
    <w:rsid w:val="32E41DE3"/>
    <w:rsid w:val="378122D1"/>
    <w:rsid w:val="3853CFE1"/>
    <w:rsid w:val="40468194"/>
    <w:rsid w:val="4AF8FA57"/>
    <w:rsid w:val="4BC587A0"/>
    <w:rsid w:val="4F372A64"/>
    <w:rsid w:val="50A5FB81"/>
    <w:rsid w:val="50E66044"/>
    <w:rsid w:val="5C2B8720"/>
    <w:rsid w:val="696E915B"/>
    <w:rsid w:val="6B30FD33"/>
    <w:rsid w:val="726A031D"/>
    <w:rsid w:val="7364D14D"/>
    <w:rsid w:val="78C0AB29"/>
    <w:rsid w:val="7A294418"/>
    <w:rsid w:val="7ABCA6F7"/>
    <w:rsid w:val="7F4B988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A6D4C"/>
  <w15:docId w15:val="{67DC9CC1-FB93-4A47-9AB7-F94445BDE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A6F3F"/>
    <w:rPr>
      <w:sz w:val="24"/>
      <w:szCs w:val="24"/>
    </w:rPr>
  </w:style>
  <w:style w:type="paragraph" w:styleId="Cmsor1">
    <w:name w:val="heading 1"/>
    <w:basedOn w:val="Norml"/>
    <w:next w:val="Norml"/>
    <w:qFormat/>
    <w:rsid w:val="004A6F3F"/>
    <w:pPr>
      <w:keepNext/>
      <w:outlineLvl w:val="0"/>
    </w:pPr>
    <w:rPr>
      <w:b/>
      <w:bCs/>
      <w:lang w:eastAsia="en-US"/>
    </w:rPr>
  </w:style>
  <w:style w:type="paragraph" w:styleId="Cmsor2">
    <w:name w:val="heading 2"/>
    <w:basedOn w:val="Norml"/>
    <w:next w:val="Norml"/>
    <w:qFormat/>
    <w:rsid w:val="004A6F3F"/>
    <w:pPr>
      <w:spacing w:after="60" w:line="180" w:lineRule="atLeast"/>
      <w:jc w:val="both"/>
      <w:outlineLvl w:val="1"/>
    </w:pPr>
    <w:rPr>
      <w:rFonts w:ascii="Arial Narrow" w:hAnsi="Arial Narrow"/>
      <w:color w:val="000000"/>
      <w:sz w:val="16"/>
      <w:szCs w:val="20"/>
    </w:rPr>
  </w:style>
  <w:style w:type="paragraph" w:styleId="Cmsor3">
    <w:name w:val="heading 3"/>
    <w:basedOn w:val="Norml"/>
    <w:next w:val="Norml"/>
    <w:qFormat/>
    <w:rsid w:val="004A6F3F"/>
    <w:pPr>
      <w:tabs>
        <w:tab w:val="left" w:pos="3544"/>
      </w:tabs>
      <w:spacing w:after="60" w:line="160" w:lineRule="atLeast"/>
      <w:jc w:val="both"/>
      <w:outlineLvl w:val="2"/>
    </w:pPr>
    <w:rPr>
      <w:rFonts w:ascii="Arial Narrow" w:hAnsi="Arial Narrow"/>
      <w:color w:val="000000"/>
      <w:sz w:val="16"/>
      <w:szCs w:val="20"/>
    </w:rPr>
  </w:style>
  <w:style w:type="paragraph" w:styleId="Cmsor5">
    <w:name w:val="heading 5"/>
    <w:basedOn w:val="Norml"/>
    <w:next w:val="Norml"/>
    <w:qFormat/>
    <w:rsid w:val="00181F54"/>
    <w:pPr>
      <w:spacing w:before="240" w:after="60"/>
      <w:outlineLvl w:val="4"/>
    </w:pPr>
    <w:rPr>
      <w:rFonts w:ascii="Arial Narrow" w:hAnsi="Arial Narrow"/>
      <w:b/>
      <w:bCs/>
      <w:i/>
      <w:iCs/>
      <w:sz w:val="26"/>
      <w:szCs w:val="26"/>
    </w:rPr>
  </w:style>
  <w:style w:type="paragraph" w:styleId="Cmsor6">
    <w:name w:val="heading 6"/>
    <w:basedOn w:val="Norml"/>
    <w:next w:val="Norml"/>
    <w:qFormat/>
    <w:rsid w:val="003B515B"/>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2">
    <w:name w:val="Body Text Indent 2"/>
    <w:basedOn w:val="Norml"/>
    <w:rsid w:val="004A6F3F"/>
    <w:pPr>
      <w:tabs>
        <w:tab w:val="num" w:pos="900"/>
      </w:tabs>
      <w:ind w:left="900"/>
    </w:pPr>
    <w:rPr>
      <w:lang w:eastAsia="en-US"/>
    </w:rPr>
  </w:style>
  <w:style w:type="paragraph" w:styleId="llb">
    <w:name w:val="footer"/>
    <w:basedOn w:val="Norml"/>
    <w:link w:val="llbChar"/>
    <w:uiPriority w:val="99"/>
    <w:rsid w:val="004A6F3F"/>
    <w:pPr>
      <w:tabs>
        <w:tab w:val="center" w:pos="4536"/>
        <w:tab w:val="right" w:pos="9072"/>
      </w:tabs>
    </w:pPr>
    <w:rPr>
      <w:lang w:eastAsia="en-US"/>
    </w:rPr>
  </w:style>
  <w:style w:type="paragraph" w:styleId="Szvegtrzsbehzssal">
    <w:name w:val="Body Text Indent"/>
    <w:basedOn w:val="Norml"/>
    <w:rsid w:val="004A6F3F"/>
    <w:pPr>
      <w:ind w:left="1724"/>
    </w:pPr>
    <w:rPr>
      <w:lang w:eastAsia="en-US"/>
    </w:rPr>
  </w:style>
  <w:style w:type="paragraph" w:customStyle="1" w:styleId="3fels">
    <w:name w:val="3fels"/>
    <w:basedOn w:val="Norml"/>
    <w:rsid w:val="004A6F3F"/>
    <w:pPr>
      <w:tabs>
        <w:tab w:val="left" w:pos="0"/>
      </w:tabs>
      <w:spacing w:before="60" w:after="80" w:line="180" w:lineRule="exact"/>
      <w:ind w:left="355" w:right="142" w:hanging="355"/>
    </w:pPr>
    <w:rPr>
      <w:rFonts w:ascii="Arial Narrow" w:hAnsi="Arial Narrow"/>
      <w:color w:val="000000"/>
      <w:sz w:val="16"/>
      <w:szCs w:val="20"/>
    </w:rPr>
  </w:style>
  <w:style w:type="paragraph" w:styleId="Szvegtrzs">
    <w:name w:val="Body Text"/>
    <w:basedOn w:val="Norml"/>
    <w:rsid w:val="004A6F3F"/>
    <w:pPr>
      <w:spacing w:line="160" w:lineRule="atLeast"/>
      <w:jc w:val="right"/>
    </w:pPr>
    <w:rPr>
      <w:rFonts w:ascii="Arial" w:hAnsi="Arial"/>
      <w:i/>
      <w:color w:val="000000"/>
      <w:sz w:val="14"/>
      <w:szCs w:val="20"/>
    </w:rPr>
  </w:style>
  <w:style w:type="paragraph" w:customStyle="1" w:styleId="Felsorol0">
    <w:name w:val="Felsorol"/>
    <w:basedOn w:val="Norml"/>
    <w:rsid w:val="004A6F3F"/>
    <w:pPr>
      <w:spacing w:after="120"/>
      <w:ind w:left="630" w:hanging="356"/>
    </w:pPr>
    <w:rPr>
      <w:rFonts w:ascii="Arial" w:hAnsi="Arial"/>
      <w:sz w:val="18"/>
      <w:szCs w:val="20"/>
    </w:rPr>
  </w:style>
  <w:style w:type="paragraph" w:styleId="NormlWeb">
    <w:name w:val="Normal (Web)"/>
    <w:basedOn w:val="Norml"/>
    <w:rsid w:val="004A6F3F"/>
    <w:pPr>
      <w:spacing w:before="100" w:beforeAutospacing="1" w:after="100" w:afterAutospacing="1"/>
    </w:pPr>
  </w:style>
  <w:style w:type="paragraph" w:customStyle="1" w:styleId="BodyText23">
    <w:name w:val="Body Text 23"/>
    <w:basedOn w:val="Norml"/>
    <w:rsid w:val="004A6F3F"/>
    <w:pPr>
      <w:widowControl w:val="0"/>
      <w:autoSpaceDE w:val="0"/>
      <w:autoSpaceDN w:val="0"/>
      <w:jc w:val="both"/>
    </w:pPr>
    <w:rPr>
      <w:b/>
      <w:bCs/>
      <w:sz w:val="28"/>
      <w:szCs w:val="28"/>
    </w:rPr>
  </w:style>
  <w:style w:type="paragraph" w:styleId="lfej">
    <w:name w:val="header"/>
    <w:basedOn w:val="Norml"/>
    <w:rsid w:val="004A6F3F"/>
    <w:pPr>
      <w:tabs>
        <w:tab w:val="center" w:pos="4536"/>
        <w:tab w:val="right" w:pos="9072"/>
      </w:tabs>
    </w:pPr>
    <w:rPr>
      <w:lang w:eastAsia="en-US"/>
    </w:rPr>
  </w:style>
  <w:style w:type="character" w:styleId="Oldalszm">
    <w:name w:val="page number"/>
    <w:basedOn w:val="Bekezdsalapbettpusa"/>
    <w:rsid w:val="004A6F3F"/>
  </w:style>
  <w:style w:type="paragraph" w:styleId="Dokumentumtrkp">
    <w:name w:val="Document Map"/>
    <w:basedOn w:val="Norml"/>
    <w:semiHidden/>
    <w:rsid w:val="005F5F7F"/>
    <w:pPr>
      <w:shd w:val="clear" w:color="auto" w:fill="000080"/>
    </w:pPr>
    <w:rPr>
      <w:rFonts w:ascii="Tahoma" w:hAnsi="Tahoma" w:cs="Tahoma"/>
      <w:sz w:val="20"/>
      <w:szCs w:val="20"/>
    </w:rPr>
  </w:style>
  <w:style w:type="paragraph" w:customStyle="1" w:styleId="felsorol">
    <w:name w:val="felsorol"/>
    <w:basedOn w:val="Norml"/>
    <w:rsid w:val="005D490B"/>
    <w:pPr>
      <w:numPr>
        <w:numId w:val="2"/>
      </w:numPr>
      <w:spacing w:before="120" w:after="120"/>
      <w:jc w:val="both"/>
    </w:pPr>
  </w:style>
  <w:style w:type="paragraph" w:styleId="Szvegtrzs3">
    <w:name w:val="Body Text 3"/>
    <w:basedOn w:val="Norml"/>
    <w:rsid w:val="008921E1"/>
    <w:pPr>
      <w:spacing w:after="120"/>
    </w:pPr>
    <w:rPr>
      <w:sz w:val="16"/>
      <w:szCs w:val="16"/>
    </w:rPr>
  </w:style>
  <w:style w:type="paragraph" w:styleId="Szvegtrzs2">
    <w:name w:val="Body Text 2"/>
    <w:basedOn w:val="Norml"/>
    <w:rsid w:val="00181F54"/>
    <w:pPr>
      <w:spacing w:after="120" w:line="480" w:lineRule="auto"/>
    </w:pPr>
  </w:style>
  <w:style w:type="paragraph" w:styleId="Felsorols2">
    <w:name w:val="List Bullet 2"/>
    <w:basedOn w:val="Norml"/>
    <w:autoRedefine/>
    <w:rsid w:val="00181F54"/>
    <w:pPr>
      <w:numPr>
        <w:numId w:val="4"/>
      </w:numPr>
    </w:pPr>
    <w:rPr>
      <w:rFonts w:ascii="Arial Narrow" w:hAnsi="Arial Narrow"/>
      <w:sz w:val="22"/>
    </w:rPr>
  </w:style>
  <w:style w:type="paragraph" w:styleId="Listaszerbekezds">
    <w:name w:val="List Paragraph"/>
    <w:basedOn w:val="Norml"/>
    <w:uiPriority w:val="34"/>
    <w:qFormat/>
    <w:rsid w:val="00E944A7"/>
    <w:pPr>
      <w:ind w:left="708"/>
    </w:pPr>
  </w:style>
  <w:style w:type="paragraph" w:styleId="Felsorols">
    <w:name w:val="List Bullet"/>
    <w:basedOn w:val="Norml"/>
    <w:autoRedefine/>
    <w:uiPriority w:val="99"/>
    <w:rsid w:val="00CE2576"/>
    <w:pPr>
      <w:numPr>
        <w:numId w:val="7"/>
      </w:numPr>
      <w:tabs>
        <w:tab w:val="num" w:pos="1620"/>
      </w:tabs>
      <w:spacing w:line="360" w:lineRule="auto"/>
      <w:ind w:hanging="816"/>
    </w:pPr>
    <w:rPr>
      <w:szCs w:val="20"/>
    </w:rPr>
  </w:style>
  <w:style w:type="paragraph" w:customStyle="1" w:styleId="Default">
    <w:name w:val="Default"/>
    <w:rsid w:val="00804BCA"/>
    <w:pPr>
      <w:autoSpaceDE w:val="0"/>
      <w:autoSpaceDN w:val="0"/>
      <w:adjustRightInd w:val="0"/>
    </w:pPr>
    <w:rPr>
      <w:rFonts w:ascii="Calibri" w:hAnsi="Calibri" w:cs="Calibri"/>
      <w:color w:val="000000"/>
      <w:sz w:val="24"/>
      <w:szCs w:val="24"/>
    </w:rPr>
  </w:style>
  <w:style w:type="character" w:customStyle="1" w:styleId="llbChar">
    <w:name w:val="Élőláb Char"/>
    <w:basedOn w:val="Bekezdsalapbettpusa"/>
    <w:link w:val="llb"/>
    <w:uiPriority w:val="99"/>
    <w:rsid w:val="000829A5"/>
    <w:rPr>
      <w:sz w:val="24"/>
      <w:szCs w:val="24"/>
      <w:lang w:eastAsia="en-US"/>
    </w:rPr>
  </w:style>
  <w:style w:type="paragraph" w:styleId="Alcm">
    <w:name w:val="Subtitle"/>
    <w:basedOn w:val="Norml"/>
    <w:next w:val="Norml"/>
    <w:link w:val="AlcmChar"/>
    <w:qFormat/>
    <w:rsid w:val="00400E9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lcmChar">
    <w:name w:val="Alcím Char"/>
    <w:basedOn w:val="Bekezdsalapbettpusa"/>
    <w:link w:val="Alcm"/>
    <w:rsid w:val="00400E9B"/>
    <w:rPr>
      <w:rFonts w:asciiTheme="minorHAnsi" w:eastAsiaTheme="minorEastAsia" w:hAnsiTheme="minorHAnsi" w:cstheme="minorBidi"/>
      <w:color w:val="5A5A5A" w:themeColor="text1" w:themeTint="A5"/>
      <w:spacing w:val="15"/>
      <w:sz w:val="22"/>
      <w:szCs w:val="22"/>
    </w:rPr>
  </w:style>
  <w:style w:type="paragraph" w:styleId="Cm">
    <w:name w:val="Title"/>
    <w:basedOn w:val="Norml"/>
    <w:next w:val="Norml"/>
    <w:link w:val="CmChar"/>
    <w:qFormat/>
    <w:rsid w:val="00400E9B"/>
    <w:pPr>
      <w:contextualSpacing/>
    </w:pPr>
    <w:rPr>
      <w:rFonts w:asciiTheme="majorHAnsi" w:eastAsiaTheme="majorEastAsia" w:hAnsiTheme="majorHAnsi" w:cstheme="majorBidi"/>
      <w:spacing w:val="-10"/>
      <w:kern w:val="28"/>
      <w:sz w:val="56"/>
      <w:szCs w:val="56"/>
    </w:rPr>
  </w:style>
  <w:style w:type="character" w:customStyle="1" w:styleId="CmChar">
    <w:name w:val="Cím Char"/>
    <w:basedOn w:val="Bekezdsalapbettpusa"/>
    <w:link w:val="Cm"/>
    <w:rsid w:val="00400E9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8779">
      <w:bodyDiv w:val="1"/>
      <w:marLeft w:val="0"/>
      <w:marRight w:val="0"/>
      <w:marTop w:val="0"/>
      <w:marBottom w:val="0"/>
      <w:divBdr>
        <w:top w:val="none" w:sz="0" w:space="0" w:color="auto"/>
        <w:left w:val="none" w:sz="0" w:space="0" w:color="auto"/>
        <w:bottom w:val="none" w:sz="0" w:space="0" w:color="auto"/>
        <w:right w:val="none" w:sz="0" w:space="0" w:color="auto"/>
      </w:divBdr>
    </w:div>
    <w:div w:id="68238535">
      <w:bodyDiv w:val="1"/>
      <w:marLeft w:val="0"/>
      <w:marRight w:val="0"/>
      <w:marTop w:val="0"/>
      <w:marBottom w:val="0"/>
      <w:divBdr>
        <w:top w:val="none" w:sz="0" w:space="0" w:color="auto"/>
        <w:left w:val="none" w:sz="0" w:space="0" w:color="auto"/>
        <w:bottom w:val="none" w:sz="0" w:space="0" w:color="auto"/>
        <w:right w:val="none" w:sz="0" w:space="0" w:color="auto"/>
      </w:divBdr>
    </w:div>
    <w:div w:id="822163917">
      <w:bodyDiv w:val="1"/>
      <w:marLeft w:val="0"/>
      <w:marRight w:val="0"/>
      <w:marTop w:val="0"/>
      <w:marBottom w:val="0"/>
      <w:divBdr>
        <w:top w:val="none" w:sz="0" w:space="0" w:color="auto"/>
        <w:left w:val="none" w:sz="0" w:space="0" w:color="auto"/>
        <w:bottom w:val="none" w:sz="0" w:space="0" w:color="auto"/>
        <w:right w:val="none" w:sz="0" w:space="0" w:color="auto"/>
      </w:divBdr>
    </w:div>
    <w:div w:id="993605144">
      <w:bodyDiv w:val="1"/>
      <w:marLeft w:val="0"/>
      <w:marRight w:val="0"/>
      <w:marTop w:val="0"/>
      <w:marBottom w:val="0"/>
      <w:divBdr>
        <w:top w:val="none" w:sz="0" w:space="0" w:color="auto"/>
        <w:left w:val="none" w:sz="0" w:space="0" w:color="auto"/>
        <w:bottom w:val="none" w:sz="0" w:space="0" w:color="auto"/>
        <w:right w:val="none" w:sz="0" w:space="0" w:color="auto"/>
      </w:divBdr>
    </w:div>
    <w:div w:id="1107040572">
      <w:bodyDiv w:val="1"/>
      <w:marLeft w:val="0"/>
      <w:marRight w:val="0"/>
      <w:marTop w:val="0"/>
      <w:marBottom w:val="0"/>
      <w:divBdr>
        <w:top w:val="none" w:sz="0" w:space="0" w:color="auto"/>
        <w:left w:val="none" w:sz="0" w:space="0" w:color="auto"/>
        <w:bottom w:val="none" w:sz="0" w:space="0" w:color="auto"/>
        <w:right w:val="none" w:sz="0" w:space="0" w:color="auto"/>
      </w:divBdr>
    </w:div>
    <w:div w:id="1249925386">
      <w:bodyDiv w:val="1"/>
      <w:marLeft w:val="0"/>
      <w:marRight w:val="0"/>
      <w:marTop w:val="0"/>
      <w:marBottom w:val="0"/>
      <w:divBdr>
        <w:top w:val="none" w:sz="0" w:space="0" w:color="auto"/>
        <w:left w:val="none" w:sz="0" w:space="0" w:color="auto"/>
        <w:bottom w:val="none" w:sz="0" w:space="0" w:color="auto"/>
        <w:right w:val="none" w:sz="0" w:space="0" w:color="auto"/>
      </w:divBdr>
    </w:div>
    <w:div w:id="1423452667">
      <w:bodyDiv w:val="1"/>
      <w:marLeft w:val="0"/>
      <w:marRight w:val="0"/>
      <w:marTop w:val="0"/>
      <w:marBottom w:val="0"/>
      <w:divBdr>
        <w:top w:val="none" w:sz="0" w:space="0" w:color="auto"/>
        <w:left w:val="none" w:sz="0" w:space="0" w:color="auto"/>
        <w:bottom w:val="none" w:sz="0" w:space="0" w:color="auto"/>
        <w:right w:val="none" w:sz="0" w:space="0" w:color="auto"/>
      </w:divBdr>
    </w:div>
    <w:div w:id="1533686007">
      <w:bodyDiv w:val="1"/>
      <w:marLeft w:val="0"/>
      <w:marRight w:val="0"/>
      <w:marTop w:val="0"/>
      <w:marBottom w:val="0"/>
      <w:divBdr>
        <w:top w:val="none" w:sz="0" w:space="0" w:color="auto"/>
        <w:left w:val="none" w:sz="0" w:space="0" w:color="auto"/>
        <w:bottom w:val="none" w:sz="0" w:space="0" w:color="auto"/>
        <w:right w:val="none" w:sz="0" w:space="0" w:color="auto"/>
      </w:divBdr>
    </w:div>
    <w:div w:id="2122188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2BC354484ACF34EB4571AA1AD0FAB78" ma:contentTypeVersion="2" ma:contentTypeDescription="Új dokumentum létrehozása." ma:contentTypeScope="" ma:versionID="7ef56024ab43bd034f65bc6144e4580d">
  <xsd:schema xmlns:xsd="http://www.w3.org/2001/XMLSchema" xmlns:xs="http://www.w3.org/2001/XMLSchema" xmlns:p="http://schemas.microsoft.com/office/2006/metadata/properties" xmlns:ns2="804ba974-510d-4483-818f-940a3e32888c" targetNamespace="http://schemas.microsoft.com/office/2006/metadata/properties" ma:root="true" ma:fieldsID="bd993b3bf6cebdafc71b10779429f14d" ns2:_="">
    <xsd:import namespace="804ba974-510d-4483-818f-940a3e32888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ba974-510d-4483-818f-940a3e328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CAB85-5892-4ED4-AB4B-DE68C5888E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ba974-510d-4483-818f-940a3e328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34F0D65-042D-4B05-B192-4569C0730BBD}">
  <ds:schemaRefs>
    <ds:schemaRef ds:uri="804ba974-510d-4483-818f-940a3e32888c"/>
    <ds:schemaRef ds:uri="http://purl.org/dc/terms/"/>
    <ds:schemaRef ds:uri="http://schemas.microsoft.com/office/2006/documentManagement/types"/>
    <ds:schemaRef ds:uri="http://purl.org/dc/dcmitype/"/>
    <ds:schemaRef ds:uri="http://purl.org/dc/elements/1.1/"/>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E1646164-9372-4767-A191-A7BD5DF9031A}">
  <ds:schemaRefs>
    <ds:schemaRef ds:uri="http://schemas.microsoft.com/sharepoint/v3/contenttype/forms"/>
  </ds:schemaRefs>
</ds:datastoreItem>
</file>

<file path=customXml/itemProps4.xml><?xml version="1.0" encoding="utf-8"?>
<ds:datastoreItem xmlns:ds="http://schemas.openxmlformats.org/officeDocument/2006/customXml" ds:itemID="{DC791418-80BE-43BE-BCE7-606094B4A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3166</Words>
  <Characters>23202</Characters>
  <Application>Microsoft Office Word</Application>
  <DocSecurity>0</DocSecurity>
  <Lines>193</Lines>
  <Paragraphs>52</Paragraphs>
  <ScaleCrop>false</ScaleCrop>
  <Company>Econet</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AJÁNLATTÉTELI FELHÍVÁS</dc:title>
  <dc:creator>Bátyi László</dc:creator>
  <cp:lastModifiedBy>Balogh Endre</cp:lastModifiedBy>
  <cp:revision>13</cp:revision>
  <cp:lastPrinted>2011-07-11T13:07:00Z</cp:lastPrinted>
  <dcterms:created xsi:type="dcterms:W3CDTF">2020-06-05T08:18:00Z</dcterms:created>
  <dcterms:modified xsi:type="dcterms:W3CDTF">2020-07-09T13:38:00Z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0x01010012BC354484ACF34EB4571AA1AD0FAB78</vt:lpwstr>
  </property>
</Properties>
</file>